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1EF2" w:rsidRPr="002C6C08" w:rsidRDefault="00001EF2" w:rsidP="00001EF2">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Pr>
          <w:rFonts w:ascii="Arial" w:eastAsia="Arial Unicode MS" w:hAnsi="Arial" w:hint="eastAsia"/>
          <w:b/>
          <w:bCs/>
          <w:kern w:val="0"/>
          <w:sz w:val="28"/>
          <w:szCs w:val="28"/>
        </w:rPr>
        <w:t xml:space="preserve"> #10</w:t>
      </w:r>
      <w:r w:rsidR="00EE30FF">
        <w:rPr>
          <w:rFonts w:ascii="Arial" w:eastAsia="Arial Unicode MS" w:hAnsi="Arial"/>
          <w:b/>
          <w:bCs/>
          <w:kern w:val="0"/>
          <w:sz w:val="28"/>
          <w:szCs w:val="28"/>
        </w:rPr>
        <w:t>9</w:t>
      </w:r>
      <w:r w:rsidR="00D404D9">
        <w:rPr>
          <w:rFonts w:ascii="Arial" w:eastAsia="Arial Unicode MS" w:hAnsi="Arial"/>
          <w:b/>
          <w:bCs/>
          <w:kern w:val="0"/>
          <w:sz w:val="28"/>
          <w:szCs w:val="28"/>
        </w:rPr>
        <w:t xml:space="preserve"> </w:t>
      </w:r>
      <w:r w:rsidR="00D404D9" w:rsidRPr="00E27AEB">
        <w:rPr>
          <w:rFonts w:ascii="Arial" w:eastAsia="Arial Unicode MS" w:hAnsi="Arial"/>
          <w:b/>
          <w:bCs/>
          <w:kern w:val="0"/>
          <w:sz w:val="28"/>
          <w:szCs w:val="28"/>
          <w:lang w:eastAsia="en-US"/>
        </w:rPr>
        <w:t>electronic</w:t>
      </w:r>
      <w:r w:rsidRPr="002C6C08">
        <w:rPr>
          <w:rFonts w:ascii="Arial" w:eastAsia="Arial Unicode MS" w:hAnsi="Arial"/>
          <w:b/>
          <w:bCs/>
          <w:kern w:val="0"/>
          <w:sz w:val="28"/>
          <w:szCs w:val="28"/>
          <w:lang w:eastAsia="en-US"/>
        </w:rPr>
        <w:tab/>
      </w:r>
      <w:r w:rsidRPr="00DC6461">
        <w:rPr>
          <w:rFonts w:ascii="Arial" w:eastAsia="Arial Unicode MS" w:hAnsi="Arial"/>
          <w:b/>
          <w:bCs/>
          <w:kern w:val="0"/>
          <w:sz w:val="28"/>
          <w:szCs w:val="28"/>
        </w:rPr>
        <w:t>R2-</w:t>
      </w:r>
      <w:r w:rsidR="00EE30FF">
        <w:rPr>
          <w:rFonts w:ascii="Arial" w:eastAsia="Arial Unicode MS" w:hAnsi="Arial"/>
          <w:b/>
          <w:bCs/>
          <w:kern w:val="0"/>
          <w:sz w:val="28"/>
          <w:szCs w:val="28"/>
        </w:rPr>
        <w:t>20</w:t>
      </w:r>
      <w:r w:rsidR="00D75CD0">
        <w:rPr>
          <w:rFonts w:ascii="Arial" w:eastAsia="Arial Unicode MS" w:hAnsi="Arial"/>
          <w:b/>
          <w:bCs/>
          <w:kern w:val="0"/>
          <w:sz w:val="28"/>
          <w:szCs w:val="28"/>
        </w:rPr>
        <w:t>00708</w:t>
      </w:r>
    </w:p>
    <w:p w:rsidR="00001EF2" w:rsidRPr="002C6C08" w:rsidRDefault="00C73529" w:rsidP="00001EF2">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e-Meeting</w:t>
      </w:r>
      <w:r w:rsidR="00001EF2" w:rsidRPr="00CF63F2">
        <w:rPr>
          <w:rFonts w:ascii="Arial" w:eastAsia="Arial Unicode MS" w:hAnsi="Arial"/>
          <w:b/>
          <w:bCs/>
          <w:kern w:val="0"/>
          <w:sz w:val="24"/>
          <w:szCs w:val="20"/>
        </w:rPr>
        <w:t>,</w:t>
      </w:r>
      <w:r w:rsidR="00001EF2">
        <w:rPr>
          <w:rFonts w:ascii="Arial" w:eastAsia="Arial Unicode MS" w:hAnsi="Arial"/>
          <w:b/>
          <w:bCs/>
          <w:kern w:val="0"/>
          <w:sz w:val="24"/>
          <w:szCs w:val="20"/>
        </w:rPr>
        <w:t xml:space="preserve"> </w:t>
      </w:r>
      <w:r w:rsidR="00D52428" w:rsidRPr="00C50939">
        <w:rPr>
          <w:rFonts w:ascii="Arial" w:eastAsia="Arial Unicode MS" w:hAnsi="Arial"/>
          <w:b/>
          <w:bCs/>
          <w:kern w:val="0"/>
          <w:sz w:val="24"/>
          <w:szCs w:val="20"/>
        </w:rPr>
        <w:t>24 Feb – 6 Mar</w:t>
      </w:r>
      <w:r w:rsidR="00001EF2" w:rsidRPr="00CF63F2">
        <w:rPr>
          <w:rFonts w:ascii="Arial" w:eastAsia="Arial Unicode MS" w:hAnsi="Arial"/>
          <w:b/>
          <w:bCs/>
          <w:kern w:val="0"/>
          <w:sz w:val="24"/>
          <w:szCs w:val="20"/>
        </w:rPr>
        <w:t xml:space="preserve"> 20</w:t>
      </w:r>
      <w:r w:rsidR="00EE30FF">
        <w:rPr>
          <w:rFonts w:ascii="Arial" w:eastAsia="Arial Unicode MS" w:hAnsi="Arial"/>
          <w:b/>
          <w:bCs/>
          <w:kern w:val="0"/>
          <w:sz w:val="24"/>
          <w:szCs w:val="20"/>
        </w:rPr>
        <w:t>20</w:t>
      </w:r>
    </w:p>
    <w:p w:rsidR="003E16F6" w:rsidRPr="00001EF2"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rsidR="003E16F6" w:rsidRPr="002C6C08" w:rsidRDefault="003E16F6" w:rsidP="003E16F6">
      <w:pPr>
        <w:widowControl/>
        <w:spacing w:after="120"/>
        <w:jc w:val="left"/>
        <w:rPr>
          <w:rFonts w:ascii="Arial" w:eastAsia="Arial Unicode MS" w:hAnsi="Arial" w:cs="Arial"/>
          <w:b/>
          <w:bCs/>
          <w:kern w:val="0"/>
          <w:sz w:val="24"/>
          <w:szCs w:val="20"/>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bookmarkStart w:id="1" w:name="OLE_LINK28"/>
      <w:r w:rsidR="001E2ADD">
        <w:rPr>
          <w:rFonts w:ascii="Arial" w:eastAsia="Arial Unicode MS" w:hAnsi="Arial" w:cs="Arial"/>
          <w:b/>
          <w:bCs/>
          <w:kern w:val="0"/>
          <w:sz w:val="24"/>
          <w:szCs w:val="20"/>
        </w:rPr>
        <w:t xml:space="preserve">7.3.2.1.1 </w:t>
      </w:r>
      <w:bookmarkEnd w:id="1"/>
      <w:r w:rsidR="005373A2" w:rsidRPr="005373A2">
        <w:rPr>
          <w:rFonts w:ascii="Arial" w:eastAsia="Arial Unicode MS" w:hAnsi="Arial" w:cs="Arial"/>
          <w:b/>
          <w:bCs/>
          <w:kern w:val="0"/>
          <w:sz w:val="24"/>
          <w:szCs w:val="20"/>
        </w:rPr>
        <w:t>PDCP/RLC aspects of RUDI HO</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ED5246">
        <w:rPr>
          <w:rFonts w:ascii="Arial" w:eastAsia="Arial Unicode MS" w:hAnsi="Arial" w:cs="Arial"/>
          <w:b/>
          <w:bCs/>
          <w:kern w:val="0"/>
          <w:sz w:val="24"/>
          <w:szCs w:val="20"/>
        </w:rPr>
        <w:t>PDCP anchor relocation in DAPS</w:t>
      </w:r>
      <w:r w:rsidR="001A41E9">
        <w:rPr>
          <w:rFonts w:ascii="Arial" w:eastAsia="Arial Unicode MS" w:hAnsi="Arial" w:cs="Arial"/>
          <w:b/>
          <w:bCs/>
          <w:kern w:val="0"/>
          <w:sz w:val="24"/>
          <w:szCs w:val="20"/>
        </w:rPr>
        <w:t xml:space="preserve"> </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p>
    <w:p w:rsidR="000162A9" w:rsidRPr="002C6C08" w:rsidRDefault="000162A9" w:rsidP="000162A9">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F83689" w:rsidRDefault="00F83689" w:rsidP="00F83689">
      <w:pPr>
        <w:widowControl/>
        <w:spacing w:after="120"/>
        <w:rPr>
          <w:rFonts w:ascii="Arial" w:eastAsia="Arial Unicode MS" w:hAnsi="Arial"/>
          <w:kern w:val="0"/>
          <w:sz w:val="20"/>
          <w:szCs w:val="20"/>
        </w:rPr>
      </w:pPr>
      <w:r>
        <w:rPr>
          <w:rFonts w:ascii="Arial" w:eastAsia="Arial Unicode MS" w:hAnsi="Arial"/>
          <w:kern w:val="0"/>
          <w:sz w:val="20"/>
          <w:szCs w:val="20"/>
        </w:rPr>
        <w:t xml:space="preserve">When dual active protocol stack is established, the PDCP SN allocation anchor is located at the source </w:t>
      </w:r>
      <w:r w:rsidR="009D6C81">
        <w:rPr>
          <w:rFonts w:ascii="Arial" w:eastAsia="Arial Unicode MS" w:hAnsi="Arial"/>
          <w:kern w:val="0"/>
          <w:sz w:val="20"/>
          <w:szCs w:val="20"/>
        </w:rPr>
        <w:t>node</w:t>
      </w:r>
      <w:r>
        <w:rPr>
          <w:rFonts w:ascii="Arial" w:eastAsia="Arial Unicode MS" w:hAnsi="Arial"/>
          <w:kern w:val="0"/>
          <w:sz w:val="20"/>
          <w:szCs w:val="20"/>
        </w:rPr>
        <w:t>. Sometime later, the PDCP SN anchor shall be switched to the target side.</w:t>
      </w:r>
      <w:r>
        <w:rPr>
          <w:rFonts w:ascii="Arial" w:eastAsia="Arial Unicode MS" w:hAnsi="Arial" w:hint="eastAsia"/>
          <w:kern w:val="0"/>
          <w:sz w:val="20"/>
          <w:szCs w:val="20"/>
          <w:lang w:eastAsia="zh-CN"/>
        </w:rPr>
        <w:t xml:space="preserve"> </w:t>
      </w:r>
      <w:r>
        <w:rPr>
          <w:rFonts w:ascii="Arial" w:eastAsia="Arial Unicode MS" w:hAnsi="Arial"/>
          <w:kern w:val="0"/>
          <w:sz w:val="20"/>
          <w:szCs w:val="20"/>
          <w:lang w:eastAsia="zh-CN"/>
        </w:rPr>
        <w:t xml:space="preserve">Currently, </w:t>
      </w:r>
      <w:r>
        <w:rPr>
          <w:rFonts w:ascii="Arial" w:eastAsia="Arial Unicode MS" w:hAnsi="Arial"/>
          <w:kern w:val="0"/>
          <w:sz w:val="20"/>
          <w:szCs w:val="20"/>
        </w:rPr>
        <w:t xml:space="preserve">it is not clear when and how to perform PDCP SN allocation anchor switch. </w:t>
      </w:r>
    </w:p>
    <w:p w:rsidR="00F83689" w:rsidRPr="00673EE2" w:rsidRDefault="00F83689" w:rsidP="00F83689">
      <w:pPr>
        <w:widowControl/>
        <w:spacing w:after="120"/>
        <w:rPr>
          <w:rFonts w:ascii="Arial" w:eastAsia="Arial Unicode MS" w:hAnsi="Arial"/>
          <w:kern w:val="0"/>
          <w:sz w:val="20"/>
          <w:szCs w:val="20"/>
        </w:rPr>
      </w:pPr>
      <w:r>
        <w:rPr>
          <w:rFonts w:ascii="Arial" w:eastAsia="Arial Unicode MS" w:hAnsi="Arial" w:hint="eastAsia"/>
          <w:kern w:val="0"/>
          <w:sz w:val="20"/>
          <w:szCs w:val="20"/>
        </w:rPr>
        <w:t xml:space="preserve">In this contribution, we </w:t>
      </w:r>
      <w:r>
        <w:rPr>
          <w:rFonts w:ascii="Arial" w:eastAsia="Arial Unicode MS" w:hAnsi="Arial"/>
          <w:kern w:val="0"/>
          <w:sz w:val="20"/>
          <w:szCs w:val="20"/>
        </w:rPr>
        <w:t>provide our views</w:t>
      </w:r>
      <w:bookmarkStart w:id="2" w:name="OLE_LINK2"/>
      <w:bookmarkStart w:id="3" w:name="OLE_LINK3"/>
      <w:r>
        <w:rPr>
          <w:rFonts w:ascii="Arial" w:eastAsia="Arial Unicode MS" w:hAnsi="Arial"/>
          <w:kern w:val="0"/>
          <w:sz w:val="20"/>
          <w:szCs w:val="20"/>
        </w:rPr>
        <w:t xml:space="preserve"> on the </w:t>
      </w:r>
      <w:r>
        <w:rPr>
          <w:rFonts w:ascii="Arial" w:eastAsia="Arial Unicode MS" w:hAnsi="Arial"/>
          <w:kern w:val="0"/>
          <w:sz w:val="20"/>
          <w:szCs w:val="20"/>
          <w:lang w:eastAsia="zh-CN"/>
        </w:rPr>
        <w:t xml:space="preserve">remaining issues </w:t>
      </w:r>
      <w:r>
        <w:rPr>
          <w:rFonts w:ascii="Arial" w:eastAsia="Arial Unicode MS" w:hAnsi="Arial"/>
          <w:kern w:val="0"/>
          <w:sz w:val="20"/>
          <w:szCs w:val="20"/>
        </w:rPr>
        <w:t xml:space="preserve">on the </w:t>
      </w:r>
      <w:bookmarkEnd w:id="2"/>
      <w:bookmarkEnd w:id="3"/>
      <w:r w:rsidRPr="002872A7">
        <w:rPr>
          <w:rFonts w:ascii="Arial" w:eastAsia="Arial Unicode MS" w:hAnsi="Arial"/>
          <w:kern w:val="0"/>
          <w:sz w:val="20"/>
          <w:szCs w:val="20"/>
        </w:rPr>
        <w:t xml:space="preserve">PDCP </w:t>
      </w:r>
      <w:r w:rsidRPr="002872A7">
        <w:rPr>
          <w:rFonts w:ascii="Arial" w:eastAsia="Arial Unicode MS" w:hAnsi="Arial" w:hint="eastAsia"/>
          <w:kern w:val="0"/>
          <w:sz w:val="20"/>
          <w:szCs w:val="20"/>
        </w:rPr>
        <w:t>anchor</w:t>
      </w:r>
      <w:r w:rsidRPr="002872A7">
        <w:rPr>
          <w:rFonts w:ascii="Arial" w:eastAsia="Arial Unicode MS" w:hAnsi="Arial"/>
          <w:kern w:val="0"/>
          <w:sz w:val="20"/>
          <w:szCs w:val="20"/>
        </w:rPr>
        <w:t xml:space="preserve"> </w:t>
      </w:r>
      <w:r w:rsidRPr="002872A7">
        <w:rPr>
          <w:rFonts w:ascii="Arial" w:eastAsia="Arial Unicode MS" w:hAnsi="Arial" w:hint="eastAsia"/>
          <w:kern w:val="0"/>
          <w:sz w:val="20"/>
          <w:szCs w:val="20"/>
        </w:rPr>
        <w:t>re</w:t>
      </w:r>
      <w:r w:rsidRPr="002872A7">
        <w:rPr>
          <w:rFonts w:ascii="Arial" w:eastAsia="Arial Unicode MS" w:hAnsi="Arial"/>
          <w:kern w:val="0"/>
          <w:sz w:val="20"/>
          <w:szCs w:val="20"/>
        </w:rPr>
        <w:t>location for DPAS handover</w:t>
      </w:r>
    </w:p>
    <w:p w:rsidR="001765DF" w:rsidRDefault="000162A9" w:rsidP="00673EE2">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4F19DD" w:rsidRDefault="004F19DD" w:rsidP="004F19DD">
      <w:pPr>
        <w:widowControl/>
        <w:spacing w:after="120" w:line="240" w:lineRule="atLeast"/>
        <w:rPr>
          <w:rFonts w:ascii="Arial" w:eastAsia="等线" w:hAnsi="Arial"/>
          <w:kern w:val="0"/>
          <w:sz w:val="20"/>
          <w:szCs w:val="20"/>
          <w:lang w:val="en-US" w:eastAsia="zh-CN"/>
        </w:rPr>
      </w:pPr>
      <w:r>
        <w:rPr>
          <w:rFonts w:ascii="Arial" w:eastAsia="等线" w:hAnsi="Arial" w:hint="eastAsia"/>
          <w:kern w:val="0"/>
          <w:sz w:val="20"/>
          <w:szCs w:val="20"/>
          <w:lang w:val="en-US" w:eastAsia="zh-CN"/>
        </w:rPr>
        <w:t>W</w:t>
      </w:r>
      <w:r>
        <w:rPr>
          <w:rFonts w:ascii="Arial" w:eastAsia="等线" w:hAnsi="Arial"/>
          <w:kern w:val="0"/>
          <w:sz w:val="20"/>
          <w:szCs w:val="20"/>
          <w:lang w:val="en-US" w:eastAsia="zh-CN"/>
        </w:rPr>
        <w:t xml:space="preserve">ith dual protocol stack being activated, the source </w:t>
      </w:r>
      <w:r w:rsidR="009D6C81">
        <w:rPr>
          <w:rFonts w:ascii="Arial" w:eastAsia="等线" w:hAnsi="Arial"/>
          <w:kern w:val="0"/>
          <w:sz w:val="20"/>
          <w:szCs w:val="20"/>
          <w:lang w:val="en-US" w:eastAsia="zh-CN"/>
        </w:rPr>
        <w:t>node</w:t>
      </w:r>
      <w:r>
        <w:rPr>
          <w:rFonts w:ascii="Arial" w:eastAsia="等线" w:hAnsi="Arial"/>
          <w:kern w:val="0"/>
          <w:sz w:val="20"/>
          <w:szCs w:val="20"/>
          <w:lang w:val="en-US" w:eastAsia="zh-CN"/>
        </w:rPr>
        <w:t xml:space="preserve"> forwards PDCP SDUs to the target </w:t>
      </w:r>
      <w:r w:rsidR="009D6C81">
        <w:rPr>
          <w:rFonts w:ascii="Arial" w:eastAsia="等线" w:hAnsi="Arial"/>
          <w:kern w:val="0"/>
          <w:sz w:val="20"/>
          <w:szCs w:val="20"/>
          <w:lang w:val="en-US" w:eastAsia="zh-CN"/>
        </w:rPr>
        <w:t>node</w:t>
      </w:r>
      <w:r>
        <w:rPr>
          <w:rFonts w:ascii="Arial" w:eastAsia="等线" w:hAnsi="Arial"/>
          <w:kern w:val="0"/>
          <w:sz w:val="20"/>
          <w:szCs w:val="20"/>
          <w:lang w:val="en-US" w:eastAsia="zh-CN"/>
        </w:rPr>
        <w:t xml:space="preserve"> for transmission, while maintain</w:t>
      </w:r>
      <w:r w:rsidR="006D0A4B">
        <w:rPr>
          <w:rFonts w:ascii="Arial" w:eastAsia="等线" w:hAnsi="Arial"/>
          <w:kern w:val="0"/>
          <w:sz w:val="20"/>
          <w:szCs w:val="20"/>
          <w:lang w:val="en-US" w:eastAsia="zh-CN"/>
        </w:rPr>
        <w:t>s</w:t>
      </w:r>
      <w:r>
        <w:rPr>
          <w:rFonts w:ascii="Arial" w:eastAsia="等线" w:hAnsi="Arial"/>
          <w:kern w:val="0"/>
          <w:sz w:val="20"/>
          <w:szCs w:val="20"/>
          <w:lang w:val="en-US" w:eastAsia="zh-CN"/>
        </w:rPr>
        <w:t xml:space="preserve"> DL transmission to the UE. To ensure packet reordering can be performed at the receiving side, the responsibility of PDCP SN assigning</w:t>
      </w:r>
      <w:r w:rsidRPr="001365AB">
        <w:rPr>
          <w:rFonts w:ascii="Arial" w:eastAsia="等线" w:hAnsi="Arial"/>
          <w:kern w:val="0"/>
          <w:sz w:val="20"/>
          <w:szCs w:val="20"/>
          <w:lang w:val="en-US" w:eastAsia="zh-CN"/>
        </w:rPr>
        <w:t xml:space="preserve"> </w:t>
      </w:r>
      <w:r>
        <w:rPr>
          <w:rFonts w:ascii="Arial" w:eastAsia="等线" w:hAnsi="Arial"/>
          <w:kern w:val="0"/>
          <w:sz w:val="20"/>
          <w:szCs w:val="20"/>
          <w:lang w:val="en-US" w:eastAsia="zh-CN"/>
        </w:rPr>
        <w:t xml:space="preserve">shall be taken by only one node, which is the source </w:t>
      </w:r>
      <w:r w:rsidR="009D6C81">
        <w:rPr>
          <w:rFonts w:ascii="Arial" w:eastAsia="等线" w:hAnsi="Arial"/>
          <w:kern w:val="0"/>
          <w:sz w:val="20"/>
          <w:szCs w:val="20"/>
          <w:lang w:val="en-US" w:eastAsia="zh-CN"/>
        </w:rPr>
        <w:t>node</w:t>
      </w:r>
      <w:r>
        <w:rPr>
          <w:rFonts w:ascii="Arial" w:eastAsia="等线" w:hAnsi="Arial"/>
          <w:kern w:val="0"/>
          <w:sz w:val="20"/>
          <w:szCs w:val="20"/>
          <w:lang w:val="en-US" w:eastAsia="zh-CN"/>
        </w:rPr>
        <w:t xml:space="preserve"> at least for the initial phase of dual active stack. </w:t>
      </w:r>
    </w:p>
    <w:p w:rsidR="004F19DD" w:rsidRDefault="004F19DD" w:rsidP="004F19DD">
      <w:pPr>
        <w:widowControl/>
        <w:spacing w:after="120" w:line="240" w:lineRule="atLeast"/>
        <w:rPr>
          <w:rFonts w:ascii="Arial" w:eastAsia="等线" w:hAnsi="Arial"/>
          <w:kern w:val="0"/>
          <w:sz w:val="20"/>
          <w:szCs w:val="20"/>
          <w:lang w:val="en-US" w:eastAsia="zh-CN"/>
        </w:rPr>
      </w:pPr>
      <w:r>
        <w:rPr>
          <w:rFonts w:ascii="Arial" w:eastAsia="等线" w:hAnsi="Arial" w:hint="eastAsia"/>
          <w:kern w:val="0"/>
          <w:sz w:val="20"/>
          <w:szCs w:val="20"/>
          <w:lang w:val="en-US" w:eastAsia="zh-CN"/>
        </w:rPr>
        <w:t>A</w:t>
      </w:r>
      <w:r>
        <w:rPr>
          <w:rFonts w:ascii="Arial" w:eastAsia="等线" w:hAnsi="Arial"/>
          <w:kern w:val="0"/>
          <w:sz w:val="20"/>
          <w:szCs w:val="20"/>
          <w:lang w:val="en-US" w:eastAsia="zh-CN"/>
        </w:rPr>
        <w:t xml:space="preserve">t some time point later, the DL PDCP SN allocation anchor should be switched to the target </w:t>
      </w:r>
      <w:r w:rsidR="009D6C81">
        <w:rPr>
          <w:rFonts w:ascii="Arial" w:eastAsia="等线" w:hAnsi="Arial"/>
          <w:kern w:val="0"/>
          <w:sz w:val="20"/>
          <w:szCs w:val="20"/>
          <w:lang w:val="en-US" w:eastAsia="zh-CN"/>
        </w:rPr>
        <w:t>node</w:t>
      </w:r>
      <w:r>
        <w:rPr>
          <w:rFonts w:ascii="Arial" w:eastAsia="等线" w:hAnsi="Arial"/>
          <w:kern w:val="0"/>
          <w:sz w:val="20"/>
          <w:szCs w:val="20"/>
          <w:lang w:val="en-US" w:eastAsia="zh-CN"/>
        </w:rPr>
        <w:t xml:space="preserve"> side. The potential time point could be:</w:t>
      </w:r>
    </w:p>
    <w:p w:rsidR="004F19DD" w:rsidRPr="0047665D" w:rsidRDefault="004F19DD" w:rsidP="004F19DD">
      <w:pPr>
        <w:widowControl/>
        <w:spacing w:after="120" w:line="240" w:lineRule="atLeast"/>
        <w:rPr>
          <w:rFonts w:ascii="Arial" w:eastAsia="等线" w:hAnsi="Arial"/>
          <w:b/>
          <w:kern w:val="0"/>
          <w:sz w:val="20"/>
          <w:szCs w:val="20"/>
          <w:lang w:val="en-US" w:eastAsia="zh-CN"/>
        </w:rPr>
      </w:pPr>
      <w:r>
        <w:rPr>
          <w:rFonts w:ascii="Arial" w:eastAsia="等线" w:hAnsi="Arial"/>
          <w:b/>
          <w:kern w:val="0"/>
          <w:sz w:val="20"/>
          <w:szCs w:val="20"/>
          <w:lang w:val="en-US" w:eastAsia="zh-CN"/>
        </w:rPr>
        <w:t xml:space="preserve">Option </w:t>
      </w:r>
      <w:r w:rsidRPr="0047665D">
        <w:rPr>
          <w:rFonts w:ascii="Arial" w:eastAsia="等线" w:hAnsi="Arial"/>
          <w:b/>
          <w:kern w:val="0"/>
          <w:sz w:val="20"/>
          <w:szCs w:val="20"/>
          <w:lang w:val="en-US" w:eastAsia="zh-CN"/>
        </w:rPr>
        <w:t>1</w:t>
      </w:r>
      <w:r>
        <w:rPr>
          <w:rFonts w:ascii="Arial" w:eastAsia="等线" w:hAnsi="Arial"/>
          <w:b/>
          <w:kern w:val="0"/>
          <w:sz w:val="20"/>
          <w:szCs w:val="20"/>
          <w:lang w:val="en-US" w:eastAsia="zh-CN"/>
        </w:rPr>
        <w:t xml:space="preserve">. </w:t>
      </w:r>
      <w:r w:rsidR="00BD30B3">
        <w:rPr>
          <w:rFonts w:ascii="Arial" w:eastAsia="等线" w:hAnsi="Arial"/>
          <w:b/>
          <w:kern w:val="0"/>
          <w:sz w:val="20"/>
          <w:szCs w:val="20"/>
          <w:lang w:val="en-US" w:eastAsia="zh-CN"/>
        </w:rPr>
        <w:t xml:space="preserve">when source </w:t>
      </w:r>
      <w:r w:rsidR="009D6C81">
        <w:rPr>
          <w:rFonts w:ascii="Arial" w:eastAsia="等线" w:hAnsi="Arial"/>
          <w:b/>
          <w:kern w:val="0"/>
          <w:sz w:val="20"/>
          <w:szCs w:val="20"/>
          <w:lang w:val="en-US" w:eastAsia="zh-CN"/>
        </w:rPr>
        <w:t>node</w:t>
      </w:r>
      <w:r w:rsidR="00BD30B3">
        <w:rPr>
          <w:rFonts w:ascii="Arial" w:eastAsia="等线" w:hAnsi="Arial"/>
          <w:b/>
          <w:kern w:val="0"/>
          <w:sz w:val="20"/>
          <w:szCs w:val="20"/>
          <w:lang w:val="en-US" w:eastAsia="zh-CN"/>
        </w:rPr>
        <w:t xml:space="preserve"> is relea</w:t>
      </w:r>
      <w:r w:rsidR="0096716A">
        <w:rPr>
          <w:rFonts w:ascii="Arial" w:eastAsia="等线" w:hAnsi="Arial"/>
          <w:b/>
          <w:kern w:val="0"/>
          <w:sz w:val="20"/>
          <w:szCs w:val="20"/>
          <w:lang w:val="en-US" w:eastAsia="zh-CN"/>
        </w:rPr>
        <w:t>sed</w:t>
      </w:r>
      <w:r w:rsidRPr="0047665D">
        <w:rPr>
          <w:rFonts w:ascii="Arial" w:eastAsia="等线" w:hAnsi="Arial"/>
          <w:b/>
          <w:kern w:val="0"/>
          <w:sz w:val="20"/>
          <w:szCs w:val="20"/>
          <w:lang w:val="en-US" w:eastAsia="zh-CN"/>
        </w:rPr>
        <w:t xml:space="preserve">; </w:t>
      </w:r>
    </w:p>
    <w:p w:rsidR="004F19DD" w:rsidRPr="0047665D" w:rsidRDefault="004F19DD" w:rsidP="004F19DD">
      <w:pPr>
        <w:widowControl/>
        <w:spacing w:after="120" w:line="240" w:lineRule="atLeast"/>
        <w:rPr>
          <w:rFonts w:ascii="Arial" w:eastAsia="等线" w:hAnsi="Arial"/>
          <w:b/>
          <w:kern w:val="0"/>
          <w:sz w:val="20"/>
          <w:szCs w:val="20"/>
          <w:lang w:val="en-US" w:eastAsia="zh-CN"/>
        </w:rPr>
      </w:pPr>
      <w:r>
        <w:rPr>
          <w:rFonts w:ascii="Arial" w:eastAsia="等线" w:hAnsi="Arial"/>
          <w:b/>
          <w:kern w:val="0"/>
          <w:sz w:val="20"/>
          <w:szCs w:val="20"/>
          <w:lang w:val="en-US" w:eastAsia="zh-CN"/>
        </w:rPr>
        <w:t xml:space="preserve">Option </w:t>
      </w:r>
      <w:r w:rsidRPr="0047665D">
        <w:rPr>
          <w:rFonts w:ascii="Arial" w:eastAsia="等线" w:hAnsi="Arial"/>
          <w:b/>
          <w:kern w:val="0"/>
          <w:sz w:val="20"/>
          <w:szCs w:val="20"/>
          <w:lang w:val="en-US" w:eastAsia="zh-CN"/>
        </w:rPr>
        <w:t>2</w:t>
      </w:r>
      <w:r>
        <w:rPr>
          <w:rFonts w:ascii="Arial" w:eastAsia="等线" w:hAnsi="Arial"/>
          <w:b/>
          <w:kern w:val="0"/>
          <w:sz w:val="20"/>
          <w:szCs w:val="20"/>
          <w:lang w:val="en-US" w:eastAsia="zh-CN"/>
        </w:rPr>
        <w:t xml:space="preserve">. </w:t>
      </w:r>
      <w:r w:rsidRPr="0047665D">
        <w:rPr>
          <w:rFonts w:ascii="Arial" w:eastAsia="等线" w:hAnsi="Arial"/>
          <w:b/>
          <w:kern w:val="0"/>
          <w:sz w:val="20"/>
          <w:szCs w:val="20"/>
          <w:lang w:val="en-US" w:eastAsia="zh-CN"/>
        </w:rPr>
        <w:t xml:space="preserve">sometime before source </w:t>
      </w:r>
      <w:r w:rsidR="009D6C81">
        <w:rPr>
          <w:rFonts w:ascii="Arial" w:eastAsia="等线" w:hAnsi="Arial"/>
          <w:b/>
          <w:kern w:val="0"/>
          <w:sz w:val="20"/>
          <w:szCs w:val="20"/>
          <w:lang w:val="en-US" w:eastAsia="zh-CN"/>
        </w:rPr>
        <w:t>node</w:t>
      </w:r>
      <w:r w:rsidRPr="0047665D">
        <w:rPr>
          <w:rFonts w:ascii="Arial" w:eastAsia="等线" w:hAnsi="Arial"/>
          <w:b/>
          <w:kern w:val="0"/>
          <w:sz w:val="20"/>
          <w:szCs w:val="20"/>
          <w:lang w:val="en-US" w:eastAsia="zh-CN"/>
        </w:rPr>
        <w:t xml:space="preserve"> is released, e.g. when UE access successfully to the target </w:t>
      </w:r>
      <w:r w:rsidR="009D6C81">
        <w:rPr>
          <w:rFonts w:ascii="Arial" w:eastAsia="等线" w:hAnsi="Arial"/>
          <w:b/>
          <w:kern w:val="0"/>
          <w:sz w:val="20"/>
          <w:szCs w:val="20"/>
          <w:lang w:val="en-US" w:eastAsia="zh-CN"/>
        </w:rPr>
        <w:t>node</w:t>
      </w:r>
      <w:r w:rsidRPr="0047665D">
        <w:rPr>
          <w:rFonts w:ascii="Arial" w:eastAsia="等线" w:hAnsi="Arial"/>
          <w:b/>
          <w:kern w:val="0"/>
          <w:sz w:val="20"/>
          <w:szCs w:val="20"/>
          <w:lang w:val="en-US" w:eastAsia="zh-CN"/>
        </w:rPr>
        <w:t xml:space="preserve">. </w:t>
      </w:r>
    </w:p>
    <w:p w:rsidR="004F19DD" w:rsidRDefault="004F19DD" w:rsidP="004F19DD">
      <w:pPr>
        <w:widowControl/>
        <w:spacing w:after="120" w:line="240" w:lineRule="atLeast"/>
        <w:rPr>
          <w:rFonts w:ascii="Arial" w:eastAsia="等线" w:hAnsi="Arial"/>
          <w:kern w:val="0"/>
          <w:sz w:val="20"/>
          <w:szCs w:val="20"/>
          <w:lang w:val="en-US" w:eastAsia="zh-CN"/>
        </w:rPr>
      </w:pPr>
    </w:p>
    <w:p w:rsidR="00355266" w:rsidRDefault="00261E60" w:rsidP="004F19DD">
      <w:pPr>
        <w:widowControl/>
        <w:spacing w:after="120" w:line="240" w:lineRule="atLeast"/>
        <w:rPr>
          <w:rFonts w:ascii="Arial" w:eastAsia="等线" w:hAnsi="Arial"/>
          <w:kern w:val="0"/>
          <w:sz w:val="20"/>
          <w:szCs w:val="20"/>
          <w:lang w:val="en-US" w:eastAsia="zh-CN"/>
        </w:rPr>
      </w:pPr>
      <w:r>
        <w:rPr>
          <w:rFonts w:ascii="Arial" w:eastAsia="等线" w:hAnsi="Arial"/>
          <w:kern w:val="0"/>
          <w:sz w:val="20"/>
          <w:szCs w:val="20"/>
          <w:lang w:val="en-US" w:eastAsia="zh-CN"/>
        </w:rPr>
        <w:t>On one hand, t</w:t>
      </w:r>
      <w:r w:rsidR="00355266">
        <w:rPr>
          <w:rFonts w:ascii="Arial" w:eastAsia="等线" w:hAnsi="Arial"/>
          <w:kern w:val="0"/>
          <w:sz w:val="20"/>
          <w:szCs w:val="20"/>
          <w:lang w:val="en-US" w:eastAsia="zh-CN"/>
        </w:rPr>
        <w:t xml:space="preserve">o us, Option </w:t>
      </w:r>
      <w:r w:rsidR="0010651F">
        <w:rPr>
          <w:rFonts w:ascii="Arial" w:eastAsia="等线" w:hAnsi="Arial"/>
          <w:kern w:val="0"/>
          <w:sz w:val="20"/>
          <w:szCs w:val="20"/>
          <w:lang w:val="en-US" w:eastAsia="zh-CN"/>
        </w:rPr>
        <w:t>1</w:t>
      </w:r>
      <w:r w:rsidR="00355266">
        <w:rPr>
          <w:rFonts w:ascii="Arial" w:eastAsia="等线" w:hAnsi="Arial"/>
          <w:kern w:val="0"/>
          <w:sz w:val="20"/>
          <w:szCs w:val="20"/>
          <w:lang w:val="en-US" w:eastAsia="zh-CN"/>
        </w:rPr>
        <w:t xml:space="preserve"> is a better option. This is because in case of the PDCP SN anchor is switched to the target side, and the source node is not released, additional standardization effort is needed to specify the behavior that target node forward</w:t>
      </w:r>
      <w:r w:rsidR="00AB67DC">
        <w:rPr>
          <w:rFonts w:ascii="Arial" w:eastAsia="等线" w:hAnsi="Arial"/>
          <w:kern w:val="0"/>
          <w:sz w:val="20"/>
          <w:szCs w:val="20"/>
          <w:lang w:val="en-US" w:eastAsia="zh-CN"/>
        </w:rPr>
        <w:t>s</w:t>
      </w:r>
      <w:r w:rsidR="00355266">
        <w:rPr>
          <w:rFonts w:ascii="Arial" w:eastAsia="等线" w:hAnsi="Arial"/>
          <w:kern w:val="0"/>
          <w:sz w:val="20"/>
          <w:szCs w:val="20"/>
          <w:lang w:val="en-US" w:eastAsia="zh-CN"/>
        </w:rPr>
        <w:t xml:space="preserve"> packets</w:t>
      </w:r>
      <w:r w:rsidR="00355266" w:rsidRPr="00B4255C">
        <w:rPr>
          <w:rFonts w:ascii="Arial" w:eastAsia="等线" w:hAnsi="Arial"/>
          <w:kern w:val="0"/>
          <w:sz w:val="20"/>
          <w:szCs w:val="20"/>
          <w:lang w:val="en-US" w:eastAsia="zh-CN"/>
        </w:rPr>
        <w:t xml:space="preserve"> </w:t>
      </w:r>
      <w:r w:rsidR="00355266">
        <w:rPr>
          <w:rFonts w:ascii="Arial" w:eastAsia="等线" w:hAnsi="Arial"/>
          <w:kern w:val="0"/>
          <w:sz w:val="20"/>
          <w:szCs w:val="20"/>
          <w:lang w:val="en-US" w:eastAsia="zh-CN"/>
        </w:rPr>
        <w:t xml:space="preserve">back to the source node for transmission. </w:t>
      </w:r>
      <w:r>
        <w:rPr>
          <w:rFonts w:ascii="Arial" w:eastAsia="等线" w:hAnsi="Arial"/>
          <w:kern w:val="0"/>
          <w:sz w:val="20"/>
          <w:szCs w:val="20"/>
          <w:lang w:val="en-US" w:eastAsia="zh-CN"/>
        </w:rPr>
        <w:t>Whereas, i</w:t>
      </w:r>
      <w:r w:rsidR="00355266">
        <w:rPr>
          <w:rFonts w:ascii="Arial" w:eastAsia="等线" w:hAnsi="Arial"/>
          <w:kern w:val="0"/>
          <w:sz w:val="20"/>
          <w:szCs w:val="20"/>
          <w:lang w:val="en-US" w:eastAsia="zh-CN"/>
        </w:rPr>
        <w:t xml:space="preserve">f packets </w:t>
      </w:r>
      <w:r>
        <w:rPr>
          <w:rFonts w:ascii="Arial" w:eastAsia="等线" w:hAnsi="Arial" w:hint="eastAsia"/>
          <w:kern w:val="0"/>
          <w:sz w:val="20"/>
          <w:szCs w:val="20"/>
          <w:lang w:val="en-US" w:eastAsia="zh-CN"/>
        </w:rPr>
        <w:t>with</w:t>
      </w:r>
      <w:r>
        <w:rPr>
          <w:rFonts w:ascii="Arial" w:eastAsia="等线" w:hAnsi="Arial"/>
          <w:kern w:val="0"/>
          <w:sz w:val="20"/>
          <w:szCs w:val="20"/>
          <w:lang w:val="en-US" w:eastAsia="zh-CN"/>
        </w:rPr>
        <w:t xml:space="preserve"> PDCP SN assigned by the target </w:t>
      </w:r>
      <w:r w:rsidR="00355266">
        <w:rPr>
          <w:rFonts w:ascii="Arial" w:eastAsia="等线" w:hAnsi="Arial"/>
          <w:kern w:val="0"/>
          <w:sz w:val="20"/>
          <w:szCs w:val="20"/>
          <w:lang w:val="en-US" w:eastAsia="zh-CN"/>
        </w:rPr>
        <w:t xml:space="preserve">are not sent to the source node, it means that the source node can only drain the buffered packets. </w:t>
      </w:r>
      <w:r>
        <w:rPr>
          <w:rFonts w:ascii="Arial" w:eastAsia="等线" w:hAnsi="Arial"/>
          <w:kern w:val="0"/>
          <w:sz w:val="20"/>
          <w:szCs w:val="20"/>
          <w:lang w:val="en-US" w:eastAsia="zh-CN"/>
        </w:rPr>
        <w:t>Therefore, we think option 1</w:t>
      </w:r>
      <w:r w:rsidR="00355266">
        <w:rPr>
          <w:rFonts w:ascii="Arial" w:eastAsia="等线" w:hAnsi="Arial"/>
          <w:kern w:val="0"/>
          <w:sz w:val="20"/>
          <w:szCs w:val="20"/>
          <w:lang w:val="en-US" w:eastAsia="zh-CN"/>
        </w:rPr>
        <w:t xml:space="preserve"> is </w:t>
      </w:r>
      <w:r w:rsidR="009E3BC6">
        <w:rPr>
          <w:rFonts w:ascii="Arial" w:eastAsia="等线" w:hAnsi="Arial"/>
          <w:kern w:val="0"/>
          <w:sz w:val="20"/>
          <w:szCs w:val="20"/>
          <w:lang w:val="en-US" w:eastAsia="zh-CN"/>
        </w:rPr>
        <w:t>all right and simpler,</w:t>
      </w:r>
      <w:r w:rsidR="0010651F">
        <w:rPr>
          <w:rFonts w:ascii="Arial" w:eastAsia="等线" w:hAnsi="Arial"/>
          <w:kern w:val="0"/>
          <w:sz w:val="20"/>
          <w:szCs w:val="20"/>
          <w:lang w:val="en-US" w:eastAsia="zh-CN"/>
        </w:rPr>
        <w:t xml:space="preserve"> and can make</w:t>
      </w:r>
      <w:r w:rsidR="009E3BC6">
        <w:rPr>
          <w:rFonts w:ascii="Arial" w:eastAsia="等线" w:hAnsi="Arial"/>
          <w:kern w:val="0"/>
          <w:sz w:val="20"/>
          <w:szCs w:val="20"/>
          <w:lang w:val="en-US" w:eastAsia="zh-CN"/>
        </w:rPr>
        <w:t xml:space="preserve"> full</w:t>
      </w:r>
      <w:r w:rsidR="0010651F">
        <w:rPr>
          <w:rFonts w:ascii="Arial" w:eastAsia="等线" w:hAnsi="Arial"/>
          <w:kern w:val="0"/>
          <w:sz w:val="20"/>
          <w:szCs w:val="20"/>
          <w:lang w:val="en-US" w:eastAsia="zh-CN"/>
        </w:rPr>
        <w:t xml:space="preserve"> use of the benefit of </w:t>
      </w:r>
      <w:r w:rsidR="009E3BC6">
        <w:rPr>
          <w:rFonts w:ascii="Arial" w:eastAsia="等线" w:hAnsi="Arial"/>
          <w:kern w:val="0"/>
          <w:sz w:val="20"/>
          <w:szCs w:val="20"/>
          <w:lang w:val="en-US" w:eastAsia="zh-CN"/>
        </w:rPr>
        <w:t>simultaneous</w:t>
      </w:r>
      <w:r w:rsidR="0010651F">
        <w:rPr>
          <w:rFonts w:ascii="Arial" w:eastAsia="等线" w:hAnsi="Arial"/>
          <w:kern w:val="0"/>
          <w:sz w:val="20"/>
          <w:szCs w:val="20"/>
          <w:lang w:val="en-US" w:eastAsia="zh-CN"/>
        </w:rPr>
        <w:t xml:space="preserve"> </w:t>
      </w:r>
      <w:r w:rsidR="009E3BC6">
        <w:rPr>
          <w:rFonts w:ascii="Arial" w:eastAsia="等线" w:hAnsi="Arial"/>
          <w:kern w:val="0"/>
          <w:sz w:val="20"/>
          <w:szCs w:val="20"/>
          <w:lang w:val="en-US" w:eastAsia="zh-CN"/>
        </w:rPr>
        <w:t>transmission</w:t>
      </w:r>
      <w:r w:rsidR="00355266">
        <w:rPr>
          <w:rFonts w:ascii="Arial" w:eastAsia="等线" w:hAnsi="Arial"/>
          <w:kern w:val="0"/>
          <w:sz w:val="20"/>
          <w:szCs w:val="20"/>
          <w:lang w:val="en-US" w:eastAsia="zh-CN"/>
        </w:rPr>
        <w:t>.</w:t>
      </w:r>
    </w:p>
    <w:p w:rsidR="00261E60" w:rsidRPr="0047665D" w:rsidRDefault="00261E60" w:rsidP="00261E60">
      <w:pPr>
        <w:widowControl/>
        <w:spacing w:after="120" w:line="240" w:lineRule="atLeast"/>
        <w:rPr>
          <w:rFonts w:ascii="Arial" w:eastAsia="等线" w:hAnsi="Arial"/>
          <w:b/>
          <w:kern w:val="0"/>
          <w:sz w:val="20"/>
          <w:szCs w:val="20"/>
          <w:lang w:val="en-US" w:eastAsia="zh-CN"/>
        </w:rPr>
      </w:pPr>
      <w:r w:rsidRPr="0047665D">
        <w:rPr>
          <w:rFonts w:ascii="Arial" w:eastAsia="等线" w:hAnsi="Arial"/>
          <w:b/>
          <w:kern w:val="0"/>
          <w:sz w:val="20"/>
          <w:szCs w:val="20"/>
          <w:lang w:val="en-US" w:eastAsia="zh-CN"/>
        </w:rPr>
        <w:t xml:space="preserve">Observation 1: </w:t>
      </w:r>
      <w:r w:rsidR="009E3BC6">
        <w:rPr>
          <w:rFonts w:ascii="Arial" w:eastAsia="等线" w:hAnsi="Arial"/>
          <w:b/>
          <w:kern w:val="0"/>
          <w:sz w:val="20"/>
          <w:szCs w:val="20"/>
          <w:lang w:val="en-US" w:eastAsia="zh-CN"/>
        </w:rPr>
        <w:t>Option 1 can make better use of the benefit of simultaneous transmission of the source and target.</w:t>
      </w:r>
    </w:p>
    <w:p w:rsidR="00261E60" w:rsidRDefault="00261E60" w:rsidP="004F19DD">
      <w:pPr>
        <w:widowControl/>
        <w:spacing w:after="120" w:line="240" w:lineRule="atLeast"/>
        <w:rPr>
          <w:rFonts w:ascii="Arial" w:eastAsia="等线" w:hAnsi="Arial"/>
          <w:kern w:val="0"/>
          <w:sz w:val="20"/>
          <w:szCs w:val="20"/>
          <w:lang w:val="en-US" w:eastAsia="zh-CN"/>
        </w:rPr>
      </w:pPr>
    </w:p>
    <w:p w:rsidR="00BB55B5" w:rsidRPr="0096716A" w:rsidRDefault="00261E60" w:rsidP="0096716A">
      <w:pPr>
        <w:widowControl/>
        <w:spacing w:after="120" w:line="240" w:lineRule="atLeast"/>
        <w:rPr>
          <w:rFonts w:ascii="Arial" w:eastAsia="等线" w:hAnsi="Arial"/>
          <w:kern w:val="0"/>
          <w:sz w:val="20"/>
          <w:szCs w:val="20"/>
          <w:lang w:val="en-US" w:eastAsia="zh-CN"/>
        </w:rPr>
      </w:pPr>
      <w:r>
        <w:rPr>
          <w:rFonts w:ascii="Arial" w:eastAsia="等线" w:hAnsi="Arial"/>
          <w:kern w:val="0"/>
          <w:sz w:val="20"/>
          <w:szCs w:val="20"/>
          <w:lang w:val="en-US" w:eastAsia="zh-CN"/>
        </w:rPr>
        <w:t>On the other hand, f</w:t>
      </w:r>
      <w:r w:rsidR="00E0113D">
        <w:rPr>
          <w:rFonts w:ascii="Arial" w:eastAsia="等线" w:hAnsi="Arial"/>
          <w:kern w:val="0"/>
          <w:sz w:val="20"/>
          <w:szCs w:val="20"/>
          <w:lang w:val="en-US" w:eastAsia="zh-CN"/>
        </w:rPr>
        <w:t>or</w:t>
      </w:r>
      <w:r w:rsidR="00BD30B3">
        <w:rPr>
          <w:rFonts w:ascii="Arial" w:eastAsia="等线" w:hAnsi="Arial"/>
          <w:kern w:val="0"/>
          <w:sz w:val="20"/>
          <w:szCs w:val="20"/>
          <w:lang w:val="en-US" w:eastAsia="zh-CN"/>
        </w:rPr>
        <w:t xml:space="preserve"> downlink data transmission, to support PDCP SN continuity during anchor relocation</w:t>
      </w:r>
      <w:r w:rsidR="0096716A">
        <w:rPr>
          <w:rFonts w:ascii="Arial" w:eastAsia="等线" w:hAnsi="Arial"/>
          <w:kern w:val="0"/>
          <w:sz w:val="20"/>
          <w:szCs w:val="20"/>
          <w:lang w:val="en-US" w:eastAsia="zh-CN"/>
        </w:rPr>
        <w:t>, the source should forward the last SN and HFN number allocated by SN STATUS TRANSFER message. This should be the last SN STATUS TRANSFER message to the last target node. During last RAN3 meeting, RAN3 made the following working assumption:</w:t>
      </w:r>
    </w:p>
    <w:tbl>
      <w:tblPr>
        <w:tblStyle w:val="a6"/>
        <w:tblW w:w="0" w:type="auto"/>
        <w:tblLook w:val="04A0" w:firstRow="1" w:lastRow="0" w:firstColumn="1" w:lastColumn="0" w:noHBand="0" w:noVBand="1"/>
      </w:tblPr>
      <w:tblGrid>
        <w:gridCol w:w="9629"/>
      </w:tblGrid>
      <w:tr w:rsidR="00BB55B5" w:rsidTr="0028754F">
        <w:tc>
          <w:tcPr>
            <w:tcW w:w="9629" w:type="dxa"/>
          </w:tcPr>
          <w:p w:rsidR="00BB55B5" w:rsidRDefault="00BB55B5" w:rsidP="0028754F">
            <w:pPr>
              <w:widowControl/>
              <w:tabs>
                <w:tab w:val="num" w:pos="720"/>
              </w:tabs>
              <w:spacing w:after="120" w:line="240" w:lineRule="atLeast"/>
              <w:rPr>
                <w:rFonts w:ascii="Arial" w:eastAsia="等线" w:hAnsi="Arial"/>
                <w:kern w:val="0"/>
                <w:sz w:val="20"/>
                <w:szCs w:val="20"/>
                <w:lang w:eastAsia="zh-CN"/>
              </w:rPr>
            </w:pPr>
            <w:r>
              <w:rPr>
                <w:rFonts w:ascii="Arial" w:eastAsia="等线" w:hAnsi="Arial"/>
                <w:kern w:val="0"/>
                <w:sz w:val="20"/>
                <w:szCs w:val="20"/>
                <w:lang w:eastAsia="zh-CN"/>
              </w:rPr>
              <w:t>RAN3 agreement on data forwarding in RAN3 #106</w:t>
            </w:r>
            <w:r w:rsidR="00E13B0F">
              <w:rPr>
                <w:rFonts w:ascii="Arial" w:eastAsia="等线" w:hAnsi="Arial"/>
                <w:kern w:val="0"/>
                <w:sz w:val="20"/>
                <w:szCs w:val="20"/>
                <w:lang w:eastAsia="zh-CN"/>
              </w:rPr>
              <w:t xml:space="preserve"> [1]</w:t>
            </w:r>
          </w:p>
          <w:p w:rsidR="00355266" w:rsidRPr="00355266" w:rsidRDefault="00355266" w:rsidP="00355266">
            <w:pPr>
              <w:widowControl/>
              <w:tabs>
                <w:tab w:val="num" w:pos="720"/>
              </w:tabs>
              <w:spacing w:after="120" w:line="240" w:lineRule="atLeast"/>
              <w:rPr>
                <w:rFonts w:ascii="Arial" w:eastAsia="等线" w:hAnsi="Arial"/>
                <w:kern w:val="0"/>
                <w:sz w:val="20"/>
                <w:szCs w:val="20"/>
                <w:lang w:eastAsia="zh-CN"/>
              </w:rPr>
            </w:pPr>
            <w:r w:rsidRPr="00355266">
              <w:rPr>
                <w:rFonts w:ascii="Arial" w:eastAsia="等线" w:hAnsi="Arial"/>
                <w:kern w:val="0"/>
                <w:sz w:val="20"/>
                <w:szCs w:val="20"/>
                <w:lang w:eastAsia="zh-CN"/>
              </w:rPr>
              <w:t>The source sends the HFN and SN of the first SDU forwarded to the target Node for encryption by the existing SN Status Transfer message</w:t>
            </w:r>
            <w:r>
              <w:rPr>
                <w:rFonts w:ascii="Arial" w:eastAsia="等线" w:hAnsi="Arial"/>
                <w:kern w:val="0"/>
                <w:sz w:val="20"/>
                <w:szCs w:val="20"/>
                <w:lang w:eastAsia="zh-CN"/>
              </w:rPr>
              <w:t>.</w:t>
            </w:r>
          </w:p>
          <w:p w:rsidR="00BB55B5" w:rsidRDefault="00BB55B5" w:rsidP="0028754F">
            <w:pPr>
              <w:widowControl/>
              <w:tabs>
                <w:tab w:val="num" w:pos="720"/>
              </w:tabs>
              <w:spacing w:after="120" w:line="240" w:lineRule="atLeast"/>
              <w:rPr>
                <w:rFonts w:ascii="Arial" w:eastAsia="等线" w:hAnsi="Arial"/>
                <w:kern w:val="0"/>
                <w:sz w:val="20"/>
                <w:szCs w:val="20"/>
                <w:lang w:eastAsia="zh-CN"/>
              </w:rPr>
            </w:pPr>
            <w:r w:rsidRPr="00305EC8">
              <w:rPr>
                <w:rFonts w:ascii="Arial" w:eastAsia="等线" w:hAnsi="Arial"/>
                <w:kern w:val="0"/>
                <w:sz w:val="20"/>
                <w:szCs w:val="20"/>
                <w:lang w:eastAsia="zh-CN"/>
              </w:rPr>
              <w:t>WA: The target may send the HO SUCCESS message to the source, the source node sends the last SN Status Transfer message to the target node</w:t>
            </w:r>
            <w:r w:rsidR="00355266">
              <w:rPr>
                <w:rFonts w:ascii="Arial" w:eastAsia="等线" w:hAnsi="Arial"/>
                <w:kern w:val="0"/>
                <w:sz w:val="20"/>
                <w:szCs w:val="20"/>
                <w:lang w:eastAsia="zh-CN"/>
              </w:rPr>
              <w:t>.</w:t>
            </w:r>
          </w:p>
        </w:tc>
      </w:tr>
    </w:tbl>
    <w:p w:rsidR="00BB55B5" w:rsidRDefault="00BB55B5" w:rsidP="00BB55B5">
      <w:pPr>
        <w:widowControl/>
        <w:tabs>
          <w:tab w:val="num" w:pos="720"/>
        </w:tabs>
        <w:spacing w:after="120" w:line="240" w:lineRule="atLeast"/>
        <w:rPr>
          <w:rFonts w:ascii="Arial" w:eastAsia="等线" w:hAnsi="Arial"/>
          <w:kern w:val="0"/>
          <w:sz w:val="20"/>
          <w:szCs w:val="20"/>
          <w:lang w:eastAsia="zh-CN"/>
        </w:rPr>
      </w:pPr>
    </w:p>
    <w:p w:rsidR="00BB55B5" w:rsidRDefault="00261E60" w:rsidP="00BB55B5">
      <w:pPr>
        <w:widowControl/>
        <w:tabs>
          <w:tab w:val="num" w:pos="720"/>
        </w:tabs>
        <w:spacing w:after="120" w:line="240" w:lineRule="atLeast"/>
        <w:rPr>
          <w:rFonts w:ascii="Arial" w:eastAsia="等线" w:hAnsi="Arial"/>
          <w:b/>
          <w:kern w:val="0"/>
          <w:sz w:val="20"/>
          <w:szCs w:val="20"/>
          <w:lang w:eastAsia="zh-CN"/>
        </w:rPr>
      </w:pPr>
      <w:r>
        <w:rPr>
          <w:rFonts w:ascii="Arial" w:eastAsia="等线" w:hAnsi="Arial"/>
          <w:b/>
          <w:kern w:val="0"/>
          <w:sz w:val="20"/>
          <w:szCs w:val="20"/>
          <w:lang w:eastAsia="zh-CN"/>
        </w:rPr>
        <w:lastRenderedPageBreak/>
        <w:t>Observation</w:t>
      </w:r>
      <w:r w:rsidR="0010651F">
        <w:rPr>
          <w:rFonts w:ascii="Arial" w:eastAsia="等线" w:hAnsi="Arial"/>
          <w:b/>
          <w:kern w:val="0"/>
          <w:sz w:val="20"/>
          <w:szCs w:val="20"/>
          <w:lang w:eastAsia="zh-CN"/>
        </w:rPr>
        <w:t xml:space="preserve"> 2</w:t>
      </w:r>
      <w:r>
        <w:rPr>
          <w:rFonts w:ascii="Arial" w:eastAsia="等线" w:hAnsi="Arial"/>
          <w:b/>
          <w:kern w:val="0"/>
          <w:sz w:val="20"/>
          <w:szCs w:val="20"/>
          <w:lang w:eastAsia="zh-CN"/>
        </w:rPr>
        <w:t xml:space="preserve">: RAN3’s working assumption implies that the PDCP anchor </w:t>
      </w:r>
      <w:r w:rsidR="00492415">
        <w:rPr>
          <w:rFonts w:ascii="Arial" w:eastAsia="等线" w:hAnsi="Arial"/>
          <w:b/>
          <w:kern w:val="0"/>
          <w:sz w:val="20"/>
          <w:szCs w:val="20"/>
          <w:lang w:eastAsia="zh-CN"/>
        </w:rPr>
        <w:t>may be</w:t>
      </w:r>
      <w:r>
        <w:rPr>
          <w:rFonts w:ascii="Arial" w:eastAsia="等线" w:hAnsi="Arial"/>
          <w:b/>
          <w:kern w:val="0"/>
          <w:sz w:val="20"/>
          <w:szCs w:val="20"/>
          <w:lang w:eastAsia="zh-CN"/>
        </w:rPr>
        <w:t xml:space="preserve"> relocated to the target upon handover success.</w:t>
      </w:r>
    </w:p>
    <w:p w:rsidR="00BB55B5" w:rsidRPr="00BB55B5" w:rsidRDefault="00492415" w:rsidP="004F19DD">
      <w:pPr>
        <w:widowControl/>
        <w:spacing w:after="120" w:line="240" w:lineRule="atLeast"/>
        <w:rPr>
          <w:rFonts w:ascii="Arial" w:eastAsia="等线" w:hAnsi="Arial"/>
          <w:kern w:val="0"/>
          <w:sz w:val="20"/>
          <w:szCs w:val="20"/>
          <w:lang w:eastAsia="zh-CN"/>
        </w:rPr>
      </w:pPr>
      <w:r>
        <w:rPr>
          <w:rFonts w:ascii="Arial" w:eastAsia="等线" w:hAnsi="Arial"/>
          <w:kern w:val="0"/>
          <w:sz w:val="20"/>
          <w:szCs w:val="20"/>
          <w:lang w:eastAsia="zh-CN"/>
        </w:rPr>
        <w:t>How to perform data forwarding and how to send SN and HFN information from the source to the target is up to RAN3 to make decision, however when to perform PDCP anchor relocation should be discussed and decided with RAN2 together.</w:t>
      </w:r>
    </w:p>
    <w:p w:rsidR="006D0A4B" w:rsidRDefault="007D23EB" w:rsidP="004F19DD">
      <w:pPr>
        <w:widowControl/>
        <w:spacing w:after="120" w:line="240" w:lineRule="atLeast"/>
        <w:rPr>
          <w:rFonts w:ascii="Arial" w:eastAsia="等线" w:hAnsi="Arial"/>
          <w:kern w:val="0"/>
          <w:sz w:val="20"/>
          <w:szCs w:val="20"/>
          <w:lang w:eastAsia="zh-CN"/>
        </w:rPr>
      </w:pPr>
      <w:r>
        <w:rPr>
          <w:rFonts w:ascii="Arial" w:eastAsia="等线" w:hAnsi="Arial"/>
          <w:kern w:val="0"/>
          <w:sz w:val="20"/>
          <w:szCs w:val="20"/>
          <w:lang w:eastAsia="zh-CN"/>
        </w:rPr>
        <w:t>Firstly, to save standardization effort, if the PDCP SN allocation is switched to the target, we think the target shall only assign PDCP SN to</w:t>
      </w:r>
      <w:r w:rsidR="00AE61DB">
        <w:rPr>
          <w:rFonts w:ascii="Arial" w:eastAsia="等线" w:hAnsi="Arial"/>
          <w:kern w:val="0"/>
          <w:sz w:val="20"/>
          <w:szCs w:val="20"/>
          <w:lang w:eastAsia="zh-CN"/>
        </w:rPr>
        <w:t xml:space="preserve"> packets</w:t>
      </w:r>
      <w:r>
        <w:rPr>
          <w:rFonts w:ascii="Arial" w:eastAsia="等线" w:hAnsi="Arial"/>
          <w:kern w:val="0"/>
          <w:sz w:val="20"/>
          <w:szCs w:val="20"/>
          <w:lang w:eastAsia="zh-CN"/>
        </w:rPr>
        <w:t xml:space="preserve"> itself, even if the source node is not released.</w:t>
      </w:r>
    </w:p>
    <w:p w:rsidR="00AE61DB" w:rsidRPr="006D0A4B" w:rsidRDefault="00AE61DB" w:rsidP="004F19DD">
      <w:pPr>
        <w:widowControl/>
        <w:spacing w:after="120" w:line="240" w:lineRule="atLeast"/>
        <w:rPr>
          <w:rFonts w:ascii="Arial" w:eastAsia="等线" w:hAnsi="Arial"/>
          <w:kern w:val="0"/>
          <w:sz w:val="20"/>
          <w:szCs w:val="20"/>
          <w:lang w:eastAsia="zh-CN"/>
        </w:rPr>
      </w:pPr>
      <w:r>
        <w:rPr>
          <w:rFonts w:ascii="Arial" w:eastAsia="等线" w:hAnsi="Arial"/>
          <w:kern w:val="0"/>
          <w:sz w:val="20"/>
          <w:szCs w:val="20"/>
          <w:lang w:eastAsia="zh-CN"/>
        </w:rPr>
        <w:t xml:space="preserve">Secondly, going one step further, if RAN2 can agree that the PDCP SN anchor is switched to the target node when source node is release, RAN2 shall send </w:t>
      </w:r>
      <w:r w:rsidR="00E13B0F">
        <w:rPr>
          <w:rFonts w:ascii="Arial" w:eastAsia="等线" w:hAnsi="Arial"/>
          <w:kern w:val="0"/>
          <w:sz w:val="20"/>
          <w:szCs w:val="20"/>
          <w:lang w:eastAsia="zh-CN"/>
        </w:rPr>
        <w:t>LS to RAN3 to inform RAN2 decision to assist RAN3 decision on data forwarding.</w:t>
      </w:r>
    </w:p>
    <w:p w:rsidR="006D0A4B" w:rsidRDefault="004F19DD" w:rsidP="00E13B0F">
      <w:pPr>
        <w:widowControl/>
        <w:tabs>
          <w:tab w:val="num" w:pos="720"/>
        </w:tabs>
        <w:spacing w:after="120" w:line="240" w:lineRule="atLeast"/>
        <w:rPr>
          <w:rFonts w:ascii="Arial" w:eastAsia="等线" w:hAnsi="Arial"/>
          <w:b/>
          <w:kern w:val="0"/>
          <w:sz w:val="20"/>
          <w:szCs w:val="20"/>
          <w:lang w:eastAsia="zh-CN"/>
        </w:rPr>
      </w:pPr>
      <w:r w:rsidRPr="000F748E">
        <w:rPr>
          <w:rFonts w:ascii="Arial" w:eastAsia="等线" w:hAnsi="Arial"/>
          <w:b/>
          <w:kern w:val="0"/>
          <w:sz w:val="20"/>
          <w:szCs w:val="20"/>
          <w:lang w:eastAsia="zh-CN"/>
        </w:rPr>
        <w:t xml:space="preserve">Proposal </w:t>
      </w:r>
      <w:r>
        <w:rPr>
          <w:rFonts w:ascii="Arial" w:eastAsia="等线" w:hAnsi="Arial"/>
          <w:b/>
          <w:kern w:val="0"/>
          <w:sz w:val="20"/>
          <w:szCs w:val="20"/>
          <w:lang w:eastAsia="zh-CN"/>
        </w:rPr>
        <w:t>1</w:t>
      </w:r>
      <w:r w:rsidRPr="000F748E">
        <w:rPr>
          <w:rFonts w:ascii="Arial" w:eastAsia="等线" w:hAnsi="Arial"/>
          <w:b/>
          <w:kern w:val="0"/>
          <w:sz w:val="20"/>
          <w:szCs w:val="20"/>
          <w:lang w:eastAsia="zh-CN"/>
        </w:rPr>
        <w:t xml:space="preserve">: </w:t>
      </w:r>
      <w:r w:rsidR="006D0A4B">
        <w:rPr>
          <w:rFonts w:ascii="Arial" w:eastAsia="等线" w:hAnsi="Arial"/>
          <w:b/>
          <w:kern w:val="0"/>
          <w:sz w:val="20"/>
          <w:szCs w:val="20"/>
          <w:lang w:eastAsia="zh-CN"/>
        </w:rPr>
        <w:t xml:space="preserve">After </w:t>
      </w:r>
      <w:r w:rsidRPr="000F748E">
        <w:rPr>
          <w:rFonts w:ascii="Arial" w:eastAsia="等线" w:hAnsi="Arial"/>
          <w:b/>
          <w:kern w:val="0"/>
          <w:sz w:val="20"/>
          <w:szCs w:val="20"/>
          <w:lang w:eastAsia="zh-CN"/>
        </w:rPr>
        <w:t xml:space="preserve">the </w:t>
      </w:r>
      <w:r>
        <w:rPr>
          <w:rFonts w:ascii="Arial" w:eastAsia="等线" w:hAnsi="Arial"/>
          <w:b/>
          <w:kern w:val="0"/>
          <w:sz w:val="20"/>
          <w:szCs w:val="20"/>
          <w:lang w:eastAsia="zh-CN"/>
        </w:rPr>
        <w:t xml:space="preserve">DL </w:t>
      </w:r>
      <w:r w:rsidRPr="000F748E">
        <w:rPr>
          <w:rFonts w:ascii="Arial" w:eastAsia="等线" w:hAnsi="Arial"/>
          <w:b/>
          <w:kern w:val="0"/>
          <w:sz w:val="20"/>
          <w:szCs w:val="20"/>
          <w:lang w:eastAsia="zh-CN"/>
        </w:rPr>
        <w:t>PDCP SN ancho</w:t>
      </w:r>
      <w:r w:rsidR="006D0A4B">
        <w:rPr>
          <w:rFonts w:ascii="Arial" w:eastAsia="等线" w:hAnsi="Arial"/>
          <w:b/>
          <w:kern w:val="0"/>
          <w:sz w:val="20"/>
          <w:szCs w:val="20"/>
          <w:lang w:eastAsia="zh-CN"/>
        </w:rPr>
        <w:t>r is switched to the target, the target</w:t>
      </w:r>
      <w:r w:rsidR="00855E09">
        <w:rPr>
          <w:rFonts w:ascii="Arial" w:eastAsia="等线" w:hAnsi="Arial"/>
          <w:b/>
          <w:kern w:val="0"/>
          <w:sz w:val="20"/>
          <w:szCs w:val="20"/>
          <w:lang w:eastAsia="zh-CN"/>
        </w:rPr>
        <w:t xml:space="preserve"> node</w:t>
      </w:r>
      <w:r w:rsidR="006D0A4B">
        <w:rPr>
          <w:rFonts w:ascii="Arial" w:eastAsia="等线" w:hAnsi="Arial"/>
          <w:b/>
          <w:kern w:val="0"/>
          <w:sz w:val="20"/>
          <w:szCs w:val="20"/>
          <w:lang w:eastAsia="zh-CN"/>
        </w:rPr>
        <w:t xml:space="preserve"> only a</w:t>
      </w:r>
      <w:r w:rsidR="00E6031C">
        <w:rPr>
          <w:rFonts w:ascii="Arial" w:eastAsia="等线" w:hAnsi="Arial" w:hint="eastAsia"/>
          <w:b/>
          <w:kern w:val="0"/>
          <w:sz w:val="20"/>
          <w:szCs w:val="20"/>
          <w:lang w:eastAsia="zh-CN"/>
        </w:rPr>
        <w:t>llocates</w:t>
      </w:r>
      <w:r w:rsidR="006D0A4B">
        <w:rPr>
          <w:rFonts w:ascii="Arial" w:eastAsia="等线" w:hAnsi="Arial"/>
          <w:b/>
          <w:kern w:val="0"/>
          <w:sz w:val="20"/>
          <w:szCs w:val="20"/>
          <w:lang w:eastAsia="zh-CN"/>
        </w:rPr>
        <w:t xml:space="preserve"> PDCP SN to itself, even if source node is not released</w:t>
      </w:r>
      <w:r w:rsidRPr="000F748E">
        <w:rPr>
          <w:rFonts w:ascii="Arial" w:eastAsia="等线" w:hAnsi="Arial"/>
          <w:b/>
          <w:kern w:val="0"/>
          <w:sz w:val="20"/>
          <w:szCs w:val="20"/>
          <w:lang w:eastAsia="zh-CN"/>
        </w:rPr>
        <w:t>.</w:t>
      </w:r>
    </w:p>
    <w:p w:rsidR="007D23EB" w:rsidRPr="00B2472C" w:rsidRDefault="007D23EB" w:rsidP="00E13B0F">
      <w:pPr>
        <w:widowControl/>
        <w:tabs>
          <w:tab w:val="num" w:pos="720"/>
        </w:tabs>
        <w:spacing w:after="120" w:line="240" w:lineRule="atLeast"/>
        <w:rPr>
          <w:rFonts w:ascii="Arial" w:eastAsia="等线" w:hAnsi="Arial"/>
          <w:b/>
          <w:kern w:val="0"/>
          <w:sz w:val="20"/>
          <w:szCs w:val="20"/>
          <w:lang w:eastAsia="zh-CN"/>
        </w:rPr>
      </w:pPr>
      <w:r>
        <w:rPr>
          <w:rFonts w:ascii="Arial" w:eastAsia="等线" w:hAnsi="Arial"/>
          <w:b/>
          <w:kern w:val="0"/>
          <w:sz w:val="20"/>
          <w:szCs w:val="20"/>
          <w:lang w:eastAsia="zh-CN"/>
        </w:rPr>
        <w:t>Proposal 2: PDCP</w:t>
      </w:r>
      <w:r w:rsidR="00AE61DB">
        <w:rPr>
          <w:rFonts w:ascii="Arial" w:eastAsia="等线" w:hAnsi="Arial"/>
          <w:b/>
          <w:kern w:val="0"/>
          <w:sz w:val="20"/>
          <w:szCs w:val="20"/>
          <w:lang w:eastAsia="zh-CN"/>
        </w:rPr>
        <w:t xml:space="preserve"> SN anchor is switched to the target node when source node is released</w:t>
      </w:r>
      <w:r w:rsidR="00CB5A6D">
        <w:rPr>
          <w:rFonts w:ascii="Arial" w:eastAsia="等线" w:hAnsi="Arial"/>
          <w:b/>
          <w:kern w:val="0"/>
          <w:sz w:val="20"/>
          <w:szCs w:val="20"/>
          <w:lang w:eastAsia="zh-CN"/>
        </w:rPr>
        <w:t>. S</w:t>
      </w:r>
      <w:r w:rsidR="00AE61DB">
        <w:rPr>
          <w:rFonts w:ascii="Arial" w:eastAsia="等线" w:hAnsi="Arial"/>
          <w:b/>
          <w:kern w:val="0"/>
          <w:sz w:val="20"/>
          <w:szCs w:val="20"/>
          <w:lang w:eastAsia="zh-CN"/>
        </w:rPr>
        <w:t>end LS to RAN3</w:t>
      </w:r>
      <w:r w:rsidR="00E13B0F">
        <w:rPr>
          <w:rFonts w:ascii="Arial" w:eastAsia="等线" w:hAnsi="Arial"/>
          <w:b/>
          <w:kern w:val="0"/>
          <w:sz w:val="20"/>
          <w:szCs w:val="20"/>
          <w:lang w:eastAsia="zh-CN"/>
        </w:rPr>
        <w:t xml:space="preserve"> to inform RAN2 decision</w:t>
      </w:r>
      <w:r w:rsidR="00AE61DB">
        <w:rPr>
          <w:rFonts w:ascii="Arial" w:eastAsia="等线" w:hAnsi="Arial"/>
          <w:b/>
          <w:kern w:val="0"/>
          <w:sz w:val="20"/>
          <w:szCs w:val="20"/>
          <w:lang w:eastAsia="zh-CN"/>
        </w:rPr>
        <w:t>.</w:t>
      </w:r>
    </w:p>
    <w:p w:rsidR="000162A9" w:rsidRPr="002C6C08" w:rsidRDefault="000162A9" w:rsidP="000162A9">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rsidR="00762521" w:rsidRDefault="000162A9" w:rsidP="00E05912">
      <w:pPr>
        <w:widowControl/>
        <w:tabs>
          <w:tab w:val="num" w:pos="720"/>
        </w:tabs>
        <w:spacing w:after="120" w:line="240" w:lineRule="atLeast"/>
        <w:rPr>
          <w:rFonts w:ascii="Arial" w:eastAsia="等线" w:hAnsi="Arial"/>
          <w:kern w:val="0"/>
          <w:sz w:val="20"/>
          <w:szCs w:val="20"/>
          <w:lang w:eastAsia="zh-CN"/>
        </w:rPr>
      </w:pPr>
      <w:r w:rsidRPr="00E05912">
        <w:rPr>
          <w:rFonts w:ascii="Arial" w:eastAsia="等线" w:hAnsi="Arial" w:hint="eastAsia"/>
          <w:kern w:val="0"/>
          <w:sz w:val="20"/>
          <w:szCs w:val="20"/>
          <w:lang w:eastAsia="zh-CN"/>
        </w:rPr>
        <w:t>In this contribution</w:t>
      </w:r>
      <w:r w:rsidR="003B7559" w:rsidRPr="00E05912">
        <w:rPr>
          <w:rFonts w:ascii="Arial" w:eastAsia="等线" w:hAnsi="Arial"/>
          <w:kern w:val="0"/>
          <w:sz w:val="20"/>
          <w:szCs w:val="20"/>
          <w:lang w:eastAsia="zh-CN"/>
        </w:rPr>
        <w:t>,</w:t>
      </w:r>
      <w:r w:rsidRPr="00E05912">
        <w:rPr>
          <w:rFonts w:ascii="Arial" w:eastAsia="等线" w:hAnsi="Arial" w:hint="eastAsia"/>
          <w:kern w:val="0"/>
          <w:sz w:val="20"/>
          <w:szCs w:val="20"/>
          <w:lang w:eastAsia="zh-CN"/>
        </w:rPr>
        <w:t xml:space="preserve"> we discussed </w:t>
      </w:r>
      <w:r w:rsidR="00F91381" w:rsidRPr="00E05912">
        <w:rPr>
          <w:rFonts w:ascii="Arial" w:eastAsia="等线" w:hAnsi="Arial"/>
          <w:kern w:val="0"/>
          <w:sz w:val="20"/>
          <w:szCs w:val="20"/>
          <w:lang w:eastAsia="zh-CN"/>
        </w:rPr>
        <w:t xml:space="preserve">on the </w:t>
      </w:r>
      <w:r w:rsidR="007D23EB">
        <w:rPr>
          <w:rFonts w:ascii="Arial" w:eastAsia="等线" w:hAnsi="Arial"/>
          <w:kern w:val="0"/>
          <w:sz w:val="20"/>
          <w:szCs w:val="20"/>
          <w:lang w:eastAsia="zh-CN"/>
        </w:rPr>
        <w:t xml:space="preserve">time point of PDCP anchor </w:t>
      </w:r>
      <w:r w:rsidR="00E13B0F">
        <w:rPr>
          <w:rFonts w:ascii="Arial" w:eastAsia="等线" w:hAnsi="Arial"/>
          <w:kern w:val="0"/>
          <w:sz w:val="20"/>
          <w:szCs w:val="20"/>
          <w:lang w:eastAsia="zh-CN"/>
        </w:rPr>
        <w:t>relocation, and have the following observation and proposals</w:t>
      </w:r>
      <w:r w:rsidR="006F5D01" w:rsidRPr="00E05912">
        <w:rPr>
          <w:rFonts w:ascii="Arial" w:eastAsia="等线" w:hAnsi="Arial"/>
          <w:kern w:val="0"/>
          <w:sz w:val="20"/>
          <w:szCs w:val="20"/>
          <w:lang w:eastAsia="zh-CN"/>
        </w:rPr>
        <w:t>:</w:t>
      </w:r>
    </w:p>
    <w:p w:rsidR="007D23EB" w:rsidRPr="00E13B0F" w:rsidRDefault="007D23EB" w:rsidP="00E13B0F">
      <w:pPr>
        <w:widowControl/>
        <w:tabs>
          <w:tab w:val="num" w:pos="720"/>
        </w:tabs>
        <w:spacing w:after="120" w:line="240" w:lineRule="atLeast"/>
        <w:rPr>
          <w:rFonts w:ascii="Arial" w:eastAsia="等线" w:hAnsi="Arial"/>
          <w:b/>
          <w:kern w:val="0"/>
          <w:sz w:val="20"/>
          <w:szCs w:val="20"/>
          <w:lang w:eastAsia="zh-CN"/>
        </w:rPr>
      </w:pPr>
      <w:r w:rsidRPr="0047665D">
        <w:rPr>
          <w:rFonts w:ascii="Arial" w:eastAsia="等线" w:hAnsi="Arial"/>
          <w:b/>
          <w:kern w:val="0"/>
          <w:sz w:val="20"/>
          <w:szCs w:val="20"/>
          <w:lang w:val="en-US" w:eastAsia="zh-CN"/>
        </w:rPr>
        <w:t xml:space="preserve">Observation 1: </w:t>
      </w:r>
      <w:r>
        <w:rPr>
          <w:rFonts w:ascii="Arial" w:eastAsia="等线" w:hAnsi="Arial"/>
          <w:b/>
          <w:kern w:val="0"/>
          <w:sz w:val="20"/>
          <w:szCs w:val="20"/>
          <w:lang w:val="en-US" w:eastAsia="zh-CN"/>
        </w:rPr>
        <w:t xml:space="preserve">Option 1 can make better use of the benefit of simultaneous transmission of the source </w:t>
      </w:r>
      <w:r w:rsidRPr="00E13B0F">
        <w:rPr>
          <w:rFonts w:ascii="Arial" w:eastAsia="等线" w:hAnsi="Arial"/>
          <w:b/>
          <w:kern w:val="0"/>
          <w:sz w:val="20"/>
          <w:szCs w:val="20"/>
          <w:lang w:eastAsia="zh-CN"/>
        </w:rPr>
        <w:t>and target.</w:t>
      </w:r>
    </w:p>
    <w:p w:rsidR="00E13B0F" w:rsidRPr="00E13B0F" w:rsidRDefault="00E13B0F" w:rsidP="00E13B0F">
      <w:pPr>
        <w:widowControl/>
        <w:tabs>
          <w:tab w:val="num" w:pos="720"/>
        </w:tabs>
        <w:spacing w:after="120" w:line="240" w:lineRule="atLeast"/>
        <w:rPr>
          <w:rFonts w:ascii="Arial" w:eastAsia="等线" w:hAnsi="Arial"/>
          <w:b/>
          <w:kern w:val="0"/>
          <w:sz w:val="20"/>
          <w:szCs w:val="20"/>
          <w:lang w:eastAsia="zh-CN"/>
        </w:rPr>
      </w:pPr>
      <w:r>
        <w:rPr>
          <w:rFonts w:ascii="Arial" w:eastAsia="等线" w:hAnsi="Arial"/>
          <w:b/>
          <w:kern w:val="0"/>
          <w:sz w:val="20"/>
          <w:szCs w:val="20"/>
          <w:lang w:eastAsia="zh-CN"/>
        </w:rPr>
        <w:t>Observation 2: RAN3’s working assumption implies that the PDCP anchor may be relocated to the target upon handover success.</w:t>
      </w:r>
    </w:p>
    <w:p w:rsidR="00E13B0F" w:rsidRDefault="00E13B0F" w:rsidP="00E13B0F">
      <w:pPr>
        <w:widowControl/>
        <w:tabs>
          <w:tab w:val="num" w:pos="720"/>
        </w:tabs>
        <w:spacing w:after="120" w:line="240" w:lineRule="atLeast"/>
        <w:rPr>
          <w:rFonts w:ascii="Arial" w:eastAsia="等线" w:hAnsi="Arial"/>
          <w:b/>
          <w:kern w:val="0"/>
          <w:sz w:val="20"/>
          <w:szCs w:val="20"/>
          <w:lang w:eastAsia="zh-CN"/>
        </w:rPr>
      </w:pPr>
      <w:r w:rsidRPr="000F748E">
        <w:rPr>
          <w:rFonts w:ascii="Arial" w:eastAsia="等线" w:hAnsi="Arial"/>
          <w:b/>
          <w:kern w:val="0"/>
          <w:sz w:val="20"/>
          <w:szCs w:val="20"/>
          <w:lang w:eastAsia="zh-CN"/>
        </w:rPr>
        <w:t xml:space="preserve">Proposal </w:t>
      </w:r>
      <w:r>
        <w:rPr>
          <w:rFonts w:ascii="Arial" w:eastAsia="等线" w:hAnsi="Arial"/>
          <w:b/>
          <w:kern w:val="0"/>
          <w:sz w:val="20"/>
          <w:szCs w:val="20"/>
          <w:lang w:eastAsia="zh-CN"/>
        </w:rPr>
        <w:t>1</w:t>
      </w:r>
      <w:r w:rsidRPr="000F748E">
        <w:rPr>
          <w:rFonts w:ascii="Arial" w:eastAsia="等线" w:hAnsi="Arial"/>
          <w:b/>
          <w:kern w:val="0"/>
          <w:sz w:val="20"/>
          <w:szCs w:val="20"/>
          <w:lang w:eastAsia="zh-CN"/>
        </w:rPr>
        <w:t xml:space="preserve">: </w:t>
      </w:r>
      <w:r>
        <w:rPr>
          <w:rFonts w:ascii="Arial" w:eastAsia="等线" w:hAnsi="Arial"/>
          <w:b/>
          <w:kern w:val="0"/>
          <w:sz w:val="20"/>
          <w:szCs w:val="20"/>
          <w:lang w:eastAsia="zh-CN"/>
        </w:rPr>
        <w:t xml:space="preserve">After </w:t>
      </w:r>
      <w:r w:rsidRPr="000F748E">
        <w:rPr>
          <w:rFonts w:ascii="Arial" w:eastAsia="等线" w:hAnsi="Arial"/>
          <w:b/>
          <w:kern w:val="0"/>
          <w:sz w:val="20"/>
          <w:szCs w:val="20"/>
          <w:lang w:eastAsia="zh-CN"/>
        </w:rPr>
        <w:t xml:space="preserve">the </w:t>
      </w:r>
      <w:r>
        <w:rPr>
          <w:rFonts w:ascii="Arial" w:eastAsia="等线" w:hAnsi="Arial"/>
          <w:b/>
          <w:kern w:val="0"/>
          <w:sz w:val="20"/>
          <w:szCs w:val="20"/>
          <w:lang w:eastAsia="zh-CN"/>
        </w:rPr>
        <w:t xml:space="preserve">DL </w:t>
      </w:r>
      <w:r w:rsidRPr="000F748E">
        <w:rPr>
          <w:rFonts w:ascii="Arial" w:eastAsia="等线" w:hAnsi="Arial"/>
          <w:b/>
          <w:kern w:val="0"/>
          <w:sz w:val="20"/>
          <w:szCs w:val="20"/>
          <w:lang w:eastAsia="zh-CN"/>
        </w:rPr>
        <w:t>PDCP SN ancho</w:t>
      </w:r>
      <w:r>
        <w:rPr>
          <w:rFonts w:ascii="Arial" w:eastAsia="等线" w:hAnsi="Arial"/>
          <w:b/>
          <w:kern w:val="0"/>
          <w:sz w:val="20"/>
          <w:szCs w:val="20"/>
          <w:lang w:eastAsia="zh-CN"/>
        </w:rPr>
        <w:t>r is switched to the target, the target</w:t>
      </w:r>
      <w:r w:rsidR="00855E09">
        <w:rPr>
          <w:rFonts w:ascii="Arial" w:eastAsia="等线" w:hAnsi="Arial"/>
          <w:b/>
          <w:kern w:val="0"/>
          <w:sz w:val="20"/>
          <w:szCs w:val="20"/>
          <w:lang w:eastAsia="zh-CN"/>
        </w:rPr>
        <w:t xml:space="preserve"> node</w:t>
      </w:r>
      <w:r>
        <w:rPr>
          <w:rFonts w:ascii="Arial" w:eastAsia="等线" w:hAnsi="Arial"/>
          <w:b/>
          <w:kern w:val="0"/>
          <w:sz w:val="20"/>
          <w:szCs w:val="20"/>
          <w:lang w:eastAsia="zh-CN"/>
        </w:rPr>
        <w:t xml:space="preserve"> only </w:t>
      </w:r>
      <w:r w:rsidR="00E6031C">
        <w:rPr>
          <w:rFonts w:ascii="Arial" w:eastAsia="等线" w:hAnsi="Arial"/>
          <w:b/>
          <w:kern w:val="0"/>
          <w:sz w:val="20"/>
          <w:szCs w:val="20"/>
          <w:lang w:eastAsia="zh-CN"/>
        </w:rPr>
        <w:t>allocates</w:t>
      </w:r>
      <w:r w:rsidR="00E6031C">
        <w:rPr>
          <w:rFonts w:ascii="Arial" w:eastAsia="等线" w:hAnsi="Arial"/>
          <w:b/>
          <w:kern w:val="0"/>
          <w:sz w:val="20"/>
          <w:szCs w:val="20"/>
          <w:lang w:eastAsia="zh-CN"/>
        </w:rPr>
        <w:t xml:space="preserve"> </w:t>
      </w:r>
      <w:r>
        <w:rPr>
          <w:rFonts w:ascii="Arial" w:eastAsia="等线" w:hAnsi="Arial"/>
          <w:b/>
          <w:kern w:val="0"/>
          <w:sz w:val="20"/>
          <w:szCs w:val="20"/>
          <w:lang w:eastAsia="zh-CN"/>
        </w:rPr>
        <w:t>PDCP SN to itself, even if source node is not r</w:t>
      </w:r>
      <w:bookmarkStart w:id="4" w:name="_GoBack"/>
      <w:bookmarkEnd w:id="4"/>
      <w:r>
        <w:rPr>
          <w:rFonts w:ascii="Arial" w:eastAsia="等线" w:hAnsi="Arial"/>
          <w:b/>
          <w:kern w:val="0"/>
          <w:sz w:val="20"/>
          <w:szCs w:val="20"/>
          <w:lang w:eastAsia="zh-CN"/>
        </w:rPr>
        <w:t>eleased</w:t>
      </w:r>
      <w:r w:rsidRPr="000F748E">
        <w:rPr>
          <w:rFonts w:ascii="Arial" w:eastAsia="等线" w:hAnsi="Arial"/>
          <w:b/>
          <w:kern w:val="0"/>
          <w:sz w:val="20"/>
          <w:szCs w:val="20"/>
          <w:lang w:eastAsia="zh-CN"/>
        </w:rPr>
        <w:t>.</w:t>
      </w:r>
    </w:p>
    <w:p w:rsidR="00E13B0F" w:rsidRPr="00B2472C" w:rsidRDefault="00E13B0F" w:rsidP="00E13B0F">
      <w:pPr>
        <w:widowControl/>
        <w:tabs>
          <w:tab w:val="num" w:pos="720"/>
        </w:tabs>
        <w:spacing w:after="120" w:line="240" w:lineRule="atLeast"/>
        <w:rPr>
          <w:rFonts w:ascii="Arial" w:eastAsia="等线" w:hAnsi="Arial"/>
          <w:b/>
          <w:kern w:val="0"/>
          <w:sz w:val="20"/>
          <w:szCs w:val="20"/>
          <w:lang w:eastAsia="zh-CN"/>
        </w:rPr>
      </w:pPr>
      <w:r>
        <w:rPr>
          <w:rFonts w:ascii="Arial" w:eastAsia="等线" w:hAnsi="Arial"/>
          <w:b/>
          <w:kern w:val="0"/>
          <w:sz w:val="20"/>
          <w:szCs w:val="20"/>
          <w:lang w:eastAsia="zh-CN"/>
        </w:rPr>
        <w:t>Proposal 2: PDCP SN anchor is switched to the target node when source node is released</w:t>
      </w:r>
      <w:r w:rsidR="00CB5A6D">
        <w:rPr>
          <w:rFonts w:ascii="Arial" w:eastAsia="等线" w:hAnsi="Arial"/>
          <w:b/>
          <w:kern w:val="0"/>
          <w:sz w:val="20"/>
          <w:szCs w:val="20"/>
          <w:lang w:eastAsia="zh-CN"/>
        </w:rPr>
        <w:t>.</w:t>
      </w:r>
      <w:r>
        <w:rPr>
          <w:rFonts w:ascii="Arial" w:eastAsia="等线" w:hAnsi="Arial"/>
          <w:b/>
          <w:kern w:val="0"/>
          <w:sz w:val="20"/>
          <w:szCs w:val="20"/>
          <w:lang w:eastAsia="zh-CN"/>
        </w:rPr>
        <w:t xml:space="preserve"> </w:t>
      </w:r>
      <w:r w:rsidR="00CB5A6D">
        <w:rPr>
          <w:rFonts w:ascii="Arial" w:eastAsia="等线" w:hAnsi="Arial"/>
          <w:b/>
          <w:kern w:val="0"/>
          <w:sz w:val="20"/>
          <w:szCs w:val="20"/>
          <w:lang w:eastAsia="zh-CN"/>
        </w:rPr>
        <w:t>S</w:t>
      </w:r>
      <w:r>
        <w:rPr>
          <w:rFonts w:ascii="Arial" w:eastAsia="等线" w:hAnsi="Arial"/>
          <w:b/>
          <w:kern w:val="0"/>
          <w:sz w:val="20"/>
          <w:szCs w:val="20"/>
          <w:lang w:eastAsia="zh-CN"/>
        </w:rPr>
        <w:t>end LS to RAN3 to inform RAN2 decision.</w:t>
      </w:r>
    </w:p>
    <w:p w:rsidR="000162A9" w:rsidRPr="002C6C08" w:rsidRDefault="000162A9" w:rsidP="000162A9">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rsidR="00FB546D" w:rsidRDefault="00FB546D" w:rsidP="002A49E2">
      <w:pPr>
        <w:widowControl/>
        <w:adjustRightInd w:val="0"/>
        <w:spacing w:line="240" w:lineRule="atLeast"/>
        <w:jc w:val="left"/>
        <w:rPr>
          <w:rFonts w:ascii="Arial" w:eastAsia="Arial Unicode MS" w:hAnsi="Arial"/>
          <w:kern w:val="0"/>
          <w:sz w:val="18"/>
          <w:szCs w:val="20"/>
        </w:rPr>
      </w:pPr>
      <w:r>
        <w:rPr>
          <w:rFonts w:ascii="Arial" w:eastAsia="Arial Unicode MS" w:hAnsi="Arial"/>
          <w:kern w:val="0"/>
          <w:sz w:val="18"/>
          <w:szCs w:val="20"/>
        </w:rPr>
        <w:t>[</w:t>
      </w:r>
      <w:r w:rsidR="00C2713B">
        <w:rPr>
          <w:rFonts w:ascii="Arial" w:eastAsia="Arial Unicode MS" w:hAnsi="Arial"/>
          <w:kern w:val="0"/>
          <w:sz w:val="18"/>
          <w:szCs w:val="20"/>
        </w:rPr>
        <w:t>1</w:t>
      </w:r>
      <w:r>
        <w:rPr>
          <w:rFonts w:ascii="Arial" w:eastAsia="Arial Unicode MS" w:hAnsi="Arial"/>
          <w:kern w:val="0"/>
          <w:sz w:val="18"/>
          <w:szCs w:val="20"/>
        </w:rPr>
        <w:t>] RAN</w:t>
      </w:r>
      <w:r w:rsidR="00E13B0F">
        <w:rPr>
          <w:rFonts w:ascii="Arial" w:eastAsia="Arial Unicode MS" w:hAnsi="Arial"/>
          <w:kern w:val="0"/>
          <w:sz w:val="18"/>
          <w:szCs w:val="20"/>
        </w:rPr>
        <w:t>3</w:t>
      </w:r>
      <w:r>
        <w:rPr>
          <w:rFonts w:ascii="Arial" w:eastAsia="Arial Unicode MS" w:hAnsi="Arial"/>
          <w:kern w:val="0"/>
          <w:sz w:val="18"/>
          <w:szCs w:val="20"/>
        </w:rPr>
        <w:t xml:space="preserve"> #10</w:t>
      </w:r>
      <w:r w:rsidR="00E13B0F">
        <w:rPr>
          <w:rFonts w:ascii="Arial" w:eastAsia="Arial Unicode MS" w:hAnsi="Arial"/>
          <w:kern w:val="0"/>
          <w:sz w:val="18"/>
          <w:szCs w:val="20"/>
        </w:rPr>
        <w:t>6</w:t>
      </w:r>
      <w:r w:rsidR="00CB5A6D">
        <w:rPr>
          <w:rFonts w:ascii="Arial" w:eastAsia="Arial Unicode MS" w:hAnsi="Arial"/>
          <w:kern w:val="0"/>
          <w:sz w:val="18"/>
          <w:szCs w:val="20"/>
        </w:rPr>
        <w:t>,</w:t>
      </w:r>
      <w:r>
        <w:rPr>
          <w:rFonts w:ascii="Arial" w:eastAsia="Arial Unicode MS" w:hAnsi="Arial"/>
          <w:kern w:val="0"/>
          <w:sz w:val="18"/>
          <w:szCs w:val="20"/>
        </w:rPr>
        <w:t xml:space="preserve"> </w:t>
      </w:r>
      <w:r w:rsidR="002321B6">
        <w:rPr>
          <w:rFonts w:ascii="Arial" w:eastAsia="Arial Unicode MS" w:hAnsi="Arial"/>
          <w:kern w:val="0"/>
          <w:sz w:val="18"/>
          <w:szCs w:val="20"/>
        </w:rPr>
        <w:t xml:space="preserve">draft </w:t>
      </w:r>
      <w:r>
        <w:rPr>
          <w:rFonts w:ascii="Arial" w:eastAsia="Arial Unicode MS" w:hAnsi="Arial"/>
          <w:kern w:val="0"/>
          <w:sz w:val="18"/>
          <w:szCs w:val="20"/>
        </w:rPr>
        <w:t>meeting report.</w:t>
      </w:r>
    </w:p>
    <w:p w:rsidR="007600F6" w:rsidRPr="002A49E2" w:rsidRDefault="007600F6" w:rsidP="000162A9">
      <w:pPr>
        <w:widowControl/>
        <w:adjustRightInd w:val="0"/>
        <w:spacing w:line="240" w:lineRule="atLeast"/>
        <w:jc w:val="left"/>
        <w:rPr>
          <w:rFonts w:ascii="Arial" w:eastAsia="Arial Unicode MS" w:hAnsi="Arial"/>
          <w:kern w:val="0"/>
          <w:sz w:val="18"/>
          <w:szCs w:val="20"/>
        </w:rPr>
      </w:pPr>
    </w:p>
    <w:p w:rsidR="00DC5659" w:rsidRDefault="00DC5659" w:rsidP="000162A9"/>
    <w:sectPr w:rsidR="00DC5659"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2AEA" w:rsidRDefault="00E02AEA" w:rsidP="006D4BFE">
      <w:r>
        <w:separator/>
      </w:r>
    </w:p>
  </w:endnote>
  <w:endnote w:type="continuationSeparator" w:id="0">
    <w:p w:rsidR="00E02AEA" w:rsidRDefault="00E02AEA"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altName w:val="宋体"/>
    <w:panose1 w:val="00000000000000000000"/>
    <w:charset w:val="86"/>
    <w:family w:val="roman"/>
    <w:notTrueType/>
    <w:pitch w:val="default"/>
  </w:font>
  <w:font w:name="游ゴシック Light">
    <w:altName w:val="宋体"/>
    <w:panose1 w:val="00000000000000000000"/>
    <w:charset w:val="86"/>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2AEA" w:rsidRDefault="00E02AEA" w:rsidP="006D4BFE">
      <w:r>
        <w:separator/>
      </w:r>
    </w:p>
  </w:footnote>
  <w:footnote w:type="continuationSeparator" w:id="0">
    <w:p w:rsidR="00E02AEA" w:rsidRDefault="00E02AEA" w:rsidP="006D4BF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E7EE8"/>
    <w:multiLevelType w:val="hybridMultilevel"/>
    <w:tmpl w:val="D200ECAA"/>
    <w:lvl w:ilvl="0" w:tplc="F5E02E4A">
      <w:start w:val="1"/>
      <w:numFmt w:val="bullet"/>
      <w:lvlText w:val=""/>
      <w:lvlJc w:val="left"/>
      <w:pPr>
        <w:tabs>
          <w:tab w:val="num" w:pos="720"/>
        </w:tabs>
        <w:ind w:left="720" w:hanging="360"/>
      </w:pPr>
      <w:rPr>
        <w:rFonts w:ascii="Wingdings" w:hAnsi="Wingdings" w:hint="default"/>
      </w:rPr>
    </w:lvl>
    <w:lvl w:ilvl="1" w:tplc="3D9C15F4" w:tentative="1">
      <w:start w:val="1"/>
      <w:numFmt w:val="bullet"/>
      <w:lvlText w:val=""/>
      <w:lvlJc w:val="left"/>
      <w:pPr>
        <w:tabs>
          <w:tab w:val="num" w:pos="1440"/>
        </w:tabs>
        <w:ind w:left="1440" w:hanging="360"/>
      </w:pPr>
      <w:rPr>
        <w:rFonts w:ascii="Wingdings" w:hAnsi="Wingdings" w:hint="default"/>
      </w:rPr>
    </w:lvl>
    <w:lvl w:ilvl="2" w:tplc="7F2ADE66" w:tentative="1">
      <w:start w:val="1"/>
      <w:numFmt w:val="bullet"/>
      <w:lvlText w:val=""/>
      <w:lvlJc w:val="left"/>
      <w:pPr>
        <w:tabs>
          <w:tab w:val="num" w:pos="2160"/>
        </w:tabs>
        <w:ind w:left="2160" w:hanging="360"/>
      </w:pPr>
      <w:rPr>
        <w:rFonts w:ascii="Wingdings" w:hAnsi="Wingdings" w:hint="default"/>
      </w:rPr>
    </w:lvl>
    <w:lvl w:ilvl="3" w:tplc="73A6415C" w:tentative="1">
      <w:start w:val="1"/>
      <w:numFmt w:val="bullet"/>
      <w:lvlText w:val=""/>
      <w:lvlJc w:val="left"/>
      <w:pPr>
        <w:tabs>
          <w:tab w:val="num" w:pos="2880"/>
        </w:tabs>
        <w:ind w:left="2880" w:hanging="360"/>
      </w:pPr>
      <w:rPr>
        <w:rFonts w:ascii="Wingdings" w:hAnsi="Wingdings" w:hint="default"/>
      </w:rPr>
    </w:lvl>
    <w:lvl w:ilvl="4" w:tplc="B2BEB766" w:tentative="1">
      <w:start w:val="1"/>
      <w:numFmt w:val="bullet"/>
      <w:lvlText w:val=""/>
      <w:lvlJc w:val="left"/>
      <w:pPr>
        <w:tabs>
          <w:tab w:val="num" w:pos="3600"/>
        </w:tabs>
        <w:ind w:left="3600" w:hanging="360"/>
      </w:pPr>
      <w:rPr>
        <w:rFonts w:ascii="Wingdings" w:hAnsi="Wingdings" w:hint="default"/>
      </w:rPr>
    </w:lvl>
    <w:lvl w:ilvl="5" w:tplc="3E28F3FC" w:tentative="1">
      <w:start w:val="1"/>
      <w:numFmt w:val="bullet"/>
      <w:lvlText w:val=""/>
      <w:lvlJc w:val="left"/>
      <w:pPr>
        <w:tabs>
          <w:tab w:val="num" w:pos="4320"/>
        </w:tabs>
        <w:ind w:left="4320" w:hanging="360"/>
      </w:pPr>
      <w:rPr>
        <w:rFonts w:ascii="Wingdings" w:hAnsi="Wingdings" w:hint="default"/>
      </w:rPr>
    </w:lvl>
    <w:lvl w:ilvl="6" w:tplc="97AC2DC8" w:tentative="1">
      <w:start w:val="1"/>
      <w:numFmt w:val="bullet"/>
      <w:lvlText w:val=""/>
      <w:lvlJc w:val="left"/>
      <w:pPr>
        <w:tabs>
          <w:tab w:val="num" w:pos="5040"/>
        </w:tabs>
        <w:ind w:left="5040" w:hanging="360"/>
      </w:pPr>
      <w:rPr>
        <w:rFonts w:ascii="Wingdings" w:hAnsi="Wingdings" w:hint="default"/>
      </w:rPr>
    </w:lvl>
    <w:lvl w:ilvl="7" w:tplc="A952543E" w:tentative="1">
      <w:start w:val="1"/>
      <w:numFmt w:val="bullet"/>
      <w:lvlText w:val=""/>
      <w:lvlJc w:val="left"/>
      <w:pPr>
        <w:tabs>
          <w:tab w:val="num" w:pos="5760"/>
        </w:tabs>
        <w:ind w:left="5760" w:hanging="360"/>
      </w:pPr>
      <w:rPr>
        <w:rFonts w:ascii="Wingdings" w:hAnsi="Wingdings" w:hint="default"/>
      </w:rPr>
    </w:lvl>
    <w:lvl w:ilvl="8" w:tplc="2004A04C" w:tentative="1">
      <w:start w:val="1"/>
      <w:numFmt w:val="bullet"/>
      <w:lvlText w:val=""/>
      <w:lvlJc w:val="left"/>
      <w:pPr>
        <w:tabs>
          <w:tab w:val="num" w:pos="6480"/>
        </w:tabs>
        <w:ind w:left="6480" w:hanging="360"/>
      </w:pPr>
      <w:rPr>
        <w:rFonts w:ascii="Wingdings" w:hAnsi="Wingdings" w:hint="default"/>
      </w:rPr>
    </w:lvl>
  </w:abstractNum>
  <w:abstractNum w:abstractNumId="1">
    <w:nsid w:val="015A7B59"/>
    <w:multiLevelType w:val="hybridMultilevel"/>
    <w:tmpl w:val="D06A0E34"/>
    <w:lvl w:ilvl="0" w:tplc="3D1CEA6E">
      <w:start w:val="1"/>
      <w:numFmt w:val="bullet"/>
      <w:lvlText w:val=""/>
      <w:lvlJc w:val="left"/>
      <w:pPr>
        <w:tabs>
          <w:tab w:val="num" w:pos="720"/>
        </w:tabs>
        <w:ind w:left="720" w:hanging="360"/>
      </w:pPr>
      <w:rPr>
        <w:rFonts w:ascii="Wingdings" w:hAnsi="Wingdings" w:hint="default"/>
      </w:rPr>
    </w:lvl>
    <w:lvl w:ilvl="1" w:tplc="1BB65C4C" w:tentative="1">
      <w:start w:val="1"/>
      <w:numFmt w:val="bullet"/>
      <w:lvlText w:val=""/>
      <w:lvlJc w:val="left"/>
      <w:pPr>
        <w:tabs>
          <w:tab w:val="num" w:pos="1440"/>
        </w:tabs>
        <w:ind w:left="1440" w:hanging="360"/>
      </w:pPr>
      <w:rPr>
        <w:rFonts w:ascii="Wingdings" w:hAnsi="Wingdings" w:hint="default"/>
      </w:rPr>
    </w:lvl>
    <w:lvl w:ilvl="2" w:tplc="58205852" w:tentative="1">
      <w:start w:val="1"/>
      <w:numFmt w:val="bullet"/>
      <w:lvlText w:val=""/>
      <w:lvlJc w:val="left"/>
      <w:pPr>
        <w:tabs>
          <w:tab w:val="num" w:pos="2160"/>
        </w:tabs>
        <w:ind w:left="2160" w:hanging="360"/>
      </w:pPr>
      <w:rPr>
        <w:rFonts w:ascii="Wingdings" w:hAnsi="Wingdings" w:hint="default"/>
      </w:rPr>
    </w:lvl>
    <w:lvl w:ilvl="3" w:tplc="CB24D7E4" w:tentative="1">
      <w:start w:val="1"/>
      <w:numFmt w:val="bullet"/>
      <w:lvlText w:val=""/>
      <w:lvlJc w:val="left"/>
      <w:pPr>
        <w:tabs>
          <w:tab w:val="num" w:pos="2880"/>
        </w:tabs>
        <w:ind w:left="2880" w:hanging="360"/>
      </w:pPr>
      <w:rPr>
        <w:rFonts w:ascii="Wingdings" w:hAnsi="Wingdings" w:hint="default"/>
      </w:rPr>
    </w:lvl>
    <w:lvl w:ilvl="4" w:tplc="EB744CA8" w:tentative="1">
      <w:start w:val="1"/>
      <w:numFmt w:val="bullet"/>
      <w:lvlText w:val=""/>
      <w:lvlJc w:val="left"/>
      <w:pPr>
        <w:tabs>
          <w:tab w:val="num" w:pos="3600"/>
        </w:tabs>
        <w:ind w:left="3600" w:hanging="360"/>
      </w:pPr>
      <w:rPr>
        <w:rFonts w:ascii="Wingdings" w:hAnsi="Wingdings" w:hint="default"/>
      </w:rPr>
    </w:lvl>
    <w:lvl w:ilvl="5" w:tplc="376ED67A" w:tentative="1">
      <w:start w:val="1"/>
      <w:numFmt w:val="bullet"/>
      <w:lvlText w:val=""/>
      <w:lvlJc w:val="left"/>
      <w:pPr>
        <w:tabs>
          <w:tab w:val="num" w:pos="4320"/>
        </w:tabs>
        <w:ind w:left="4320" w:hanging="360"/>
      </w:pPr>
      <w:rPr>
        <w:rFonts w:ascii="Wingdings" w:hAnsi="Wingdings" w:hint="default"/>
      </w:rPr>
    </w:lvl>
    <w:lvl w:ilvl="6" w:tplc="95542622" w:tentative="1">
      <w:start w:val="1"/>
      <w:numFmt w:val="bullet"/>
      <w:lvlText w:val=""/>
      <w:lvlJc w:val="left"/>
      <w:pPr>
        <w:tabs>
          <w:tab w:val="num" w:pos="5040"/>
        </w:tabs>
        <w:ind w:left="5040" w:hanging="360"/>
      </w:pPr>
      <w:rPr>
        <w:rFonts w:ascii="Wingdings" w:hAnsi="Wingdings" w:hint="default"/>
      </w:rPr>
    </w:lvl>
    <w:lvl w:ilvl="7" w:tplc="30CA1614" w:tentative="1">
      <w:start w:val="1"/>
      <w:numFmt w:val="bullet"/>
      <w:lvlText w:val=""/>
      <w:lvlJc w:val="left"/>
      <w:pPr>
        <w:tabs>
          <w:tab w:val="num" w:pos="5760"/>
        </w:tabs>
        <w:ind w:left="5760" w:hanging="360"/>
      </w:pPr>
      <w:rPr>
        <w:rFonts w:ascii="Wingdings" w:hAnsi="Wingdings" w:hint="default"/>
      </w:rPr>
    </w:lvl>
    <w:lvl w:ilvl="8" w:tplc="6DF60618" w:tentative="1">
      <w:start w:val="1"/>
      <w:numFmt w:val="bullet"/>
      <w:lvlText w:val=""/>
      <w:lvlJc w:val="left"/>
      <w:pPr>
        <w:tabs>
          <w:tab w:val="num" w:pos="6480"/>
        </w:tabs>
        <w:ind w:left="6480" w:hanging="360"/>
      </w:pPr>
      <w:rPr>
        <w:rFonts w:ascii="Wingdings" w:hAnsi="Wingdings" w:hint="default"/>
      </w:rPr>
    </w:lvl>
  </w:abstractNum>
  <w:abstractNum w:abstractNumId="2">
    <w:nsid w:val="0E8A73E3"/>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13AB3AF0"/>
    <w:multiLevelType w:val="hybridMultilevel"/>
    <w:tmpl w:val="E8C6A9BA"/>
    <w:lvl w:ilvl="0" w:tplc="DEC6F920">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4">
    <w:nsid w:val="15760BF8"/>
    <w:multiLevelType w:val="hybridMultilevel"/>
    <w:tmpl w:val="9E686908"/>
    <w:lvl w:ilvl="0" w:tplc="D73A5B86">
      <w:start w:val="1"/>
      <w:numFmt w:val="bullet"/>
      <w:lvlText w:val=""/>
      <w:lvlJc w:val="left"/>
      <w:pPr>
        <w:tabs>
          <w:tab w:val="num" w:pos="720"/>
        </w:tabs>
        <w:ind w:left="720" w:hanging="360"/>
      </w:pPr>
      <w:rPr>
        <w:rFonts w:ascii="Wingdings" w:hAnsi="Wingdings" w:hint="default"/>
      </w:rPr>
    </w:lvl>
    <w:lvl w:ilvl="1" w:tplc="B5D075DA" w:tentative="1">
      <w:start w:val="1"/>
      <w:numFmt w:val="bullet"/>
      <w:lvlText w:val=""/>
      <w:lvlJc w:val="left"/>
      <w:pPr>
        <w:tabs>
          <w:tab w:val="num" w:pos="1440"/>
        </w:tabs>
        <w:ind w:left="1440" w:hanging="360"/>
      </w:pPr>
      <w:rPr>
        <w:rFonts w:ascii="Wingdings" w:hAnsi="Wingdings" w:hint="default"/>
      </w:rPr>
    </w:lvl>
    <w:lvl w:ilvl="2" w:tplc="9D1CAC16" w:tentative="1">
      <w:start w:val="1"/>
      <w:numFmt w:val="bullet"/>
      <w:lvlText w:val=""/>
      <w:lvlJc w:val="left"/>
      <w:pPr>
        <w:tabs>
          <w:tab w:val="num" w:pos="2160"/>
        </w:tabs>
        <w:ind w:left="2160" w:hanging="360"/>
      </w:pPr>
      <w:rPr>
        <w:rFonts w:ascii="Wingdings" w:hAnsi="Wingdings" w:hint="default"/>
      </w:rPr>
    </w:lvl>
    <w:lvl w:ilvl="3" w:tplc="4A94A3CE" w:tentative="1">
      <w:start w:val="1"/>
      <w:numFmt w:val="bullet"/>
      <w:lvlText w:val=""/>
      <w:lvlJc w:val="left"/>
      <w:pPr>
        <w:tabs>
          <w:tab w:val="num" w:pos="2880"/>
        </w:tabs>
        <w:ind w:left="2880" w:hanging="360"/>
      </w:pPr>
      <w:rPr>
        <w:rFonts w:ascii="Wingdings" w:hAnsi="Wingdings" w:hint="default"/>
      </w:rPr>
    </w:lvl>
    <w:lvl w:ilvl="4" w:tplc="85E416EC" w:tentative="1">
      <w:start w:val="1"/>
      <w:numFmt w:val="bullet"/>
      <w:lvlText w:val=""/>
      <w:lvlJc w:val="left"/>
      <w:pPr>
        <w:tabs>
          <w:tab w:val="num" w:pos="3600"/>
        </w:tabs>
        <w:ind w:left="3600" w:hanging="360"/>
      </w:pPr>
      <w:rPr>
        <w:rFonts w:ascii="Wingdings" w:hAnsi="Wingdings" w:hint="default"/>
      </w:rPr>
    </w:lvl>
    <w:lvl w:ilvl="5" w:tplc="B11C091C" w:tentative="1">
      <w:start w:val="1"/>
      <w:numFmt w:val="bullet"/>
      <w:lvlText w:val=""/>
      <w:lvlJc w:val="left"/>
      <w:pPr>
        <w:tabs>
          <w:tab w:val="num" w:pos="4320"/>
        </w:tabs>
        <w:ind w:left="4320" w:hanging="360"/>
      </w:pPr>
      <w:rPr>
        <w:rFonts w:ascii="Wingdings" w:hAnsi="Wingdings" w:hint="default"/>
      </w:rPr>
    </w:lvl>
    <w:lvl w:ilvl="6" w:tplc="EBFE1266" w:tentative="1">
      <w:start w:val="1"/>
      <w:numFmt w:val="bullet"/>
      <w:lvlText w:val=""/>
      <w:lvlJc w:val="left"/>
      <w:pPr>
        <w:tabs>
          <w:tab w:val="num" w:pos="5040"/>
        </w:tabs>
        <w:ind w:left="5040" w:hanging="360"/>
      </w:pPr>
      <w:rPr>
        <w:rFonts w:ascii="Wingdings" w:hAnsi="Wingdings" w:hint="default"/>
      </w:rPr>
    </w:lvl>
    <w:lvl w:ilvl="7" w:tplc="4BE4C42E" w:tentative="1">
      <w:start w:val="1"/>
      <w:numFmt w:val="bullet"/>
      <w:lvlText w:val=""/>
      <w:lvlJc w:val="left"/>
      <w:pPr>
        <w:tabs>
          <w:tab w:val="num" w:pos="5760"/>
        </w:tabs>
        <w:ind w:left="5760" w:hanging="360"/>
      </w:pPr>
      <w:rPr>
        <w:rFonts w:ascii="Wingdings" w:hAnsi="Wingdings" w:hint="default"/>
      </w:rPr>
    </w:lvl>
    <w:lvl w:ilvl="8" w:tplc="8FAAD58A" w:tentative="1">
      <w:start w:val="1"/>
      <w:numFmt w:val="bullet"/>
      <w:lvlText w:val=""/>
      <w:lvlJc w:val="left"/>
      <w:pPr>
        <w:tabs>
          <w:tab w:val="num" w:pos="6480"/>
        </w:tabs>
        <w:ind w:left="6480" w:hanging="360"/>
      </w:pPr>
      <w:rPr>
        <w:rFonts w:ascii="Wingdings" w:hAnsi="Wingdings" w:hint="default"/>
      </w:rPr>
    </w:lvl>
  </w:abstractNum>
  <w:abstractNum w:abstractNumId="5">
    <w:nsid w:val="1E514CDA"/>
    <w:multiLevelType w:val="hybridMultilevel"/>
    <w:tmpl w:val="33489920"/>
    <w:lvl w:ilvl="0" w:tplc="098463FC">
      <w:start w:val="1"/>
      <w:numFmt w:val="bullet"/>
      <w:lvlText w:val=""/>
      <w:lvlJc w:val="left"/>
      <w:pPr>
        <w:tabs>
          <w:tab w:val="num" w:pos="720"/>
        </w:tabs>
        <w:ind w:left="720" w:hanging="360"/>
      </w:pPr>
      <w:rPr>
        <w:rFonts w:ascii="Wingdings" w:hAnsi="Wingdings" w:hint="default"/>
      </w:rPr>
    </w:lvl>
    <w:lvl w:ilvl="1" w:tplc="4C8ACB10" w:tentative="1">
      <w:start w:val="1"/>
      <w:numFmt w:val="bullet"/>
      <w:lvlText w:val=""/>
      <w:lvlJc w:val="left"/>
      <w:pPr>
        <w:tabs>
          <w:tab w:val="num" w:pos="1440"/>
        </w:tabs>
        <w:ind w:left="1440" w:hanging="360"/>
      </w:pPr>
      <w:rPr>
        <w:rFonts w:ascii="Wingdings" w:hAnsi="Wingdings" w:hint="default"/>
      </w:rPr>
    </w:lvl>
    <w:lvl w:ilvl="2" w:tplc="9FC6DD14" w:tentative="1">
      <w:start w:val="1"/>
      <w:numFmt w:val="bullet"/>
      <w:lvlText w:val=""/>
      <w:lvlJc w:val="left"/>
      <w:pPr>
        <w:tabs>
          <w:tab w:val="num" w:pos="2160"/>
        </w:tabs>
        <w:ind w:left="2160" w:hanging="360"/>
      </w:pPr>
      <w:rPr>
        <w:rFonts w:ascii="Wingdings" w:hAnsi="Wingdings" w:hint="default"/>
      </w:rPr>
    </w:lvl>
    <w:lvl w:ilvl="3" w:tplc="E26CD18A" w:tentative="1">
      <w:start w:val="1"/>
      <w:numFmt w:val="bullet"/>
      <w:lvlText w:val=""/>
      <w:lvlJc w:val="left"/>
      <w:pPr>
        <w:tabs>
          <w:tab w:val="num" w:pos="2880"/>
        </w:tabs>
        <w:ind w:left="2880" w:hanging="360"/>
      </w:pPr>
      <w:rPr>
        <w:rFonts w:ascii="Wingdings" w:hAnsi="Wingdings" w:hint="default"/>
      </w:rPr>
    </w:lvl>
    <w:lvl w:ilvl="4" w:tplc="49768F3C" w:tentative="1">
      <w:start w:val="1"/>
      <w:numFmt w:val="bullet"/>
      <w:lvlText w:val=""/>
      <w:lvlJc w:val="left"/>
      <w:pPr>
        <w:tabs>
          <w:tab w:val="num" w:pos="3600"/>
        </w:tabs>
        <w:ind w:left="3600" w:hanging="360"/>
      </w:pPr>
      <w:rPr>
        <w:rFonts w:ascii="Wingdings" w:hAnsi="Wingdings" w:hint="default"/>
      </w:rPr>
    </w:lvl>
    <w:lvl w:ilvl="5" w:tplc="94CCC71E" w:tentative="1">
      <w:start w:val="1"/>
      <w:numFmt w:val="bullet"/>
      <w:lvlText w:val=""/>
      <w:lvlJc w:val="left"/>
      <w:pPr>
        <w:tabs>
          <w:tab w:val="num" w:pos="4320"/>
        </w:tabs>
        <w:ind w:left="4320" w:hanging="360"/>
      </w:pPr>
      <w:rPr>
        <w:rFonts w:ascii="Wingdings" w:hAnsi="Wingdings" w:hint="default"/>
      </w:rPr>
    </w:lvl>
    <w:lvl w:ilvl="6" w:tplc="7020D514" w:tentative="1">
      <w:start w:val="1"/>
      <w:numFmt w:val="bullet"/>
      <w:lvlText w:val=""/>
      <w:lvlJc w:val="left"/>
      <w:pPr>
        <w:tabs>
          <w:tab w:val="num" w:pos="5040"/>
        </w:tabs>
        <w:ind w:left="5040" w:hanging="360"/>
      </w:pPr>
      <w:rPr>
        <w:rFonts w:ascii="Wingdings" w:hAnsi="Wingdings" w:hint="default"/>
      </w:rPr>
    </w:lvl>
    <w:lvl w:ilvl="7" w:tplc="D640E540" w:tentative="1">
      <w:start w:val="1"/>
      <w:numFmt w:val="bullet"/>
      <w:lvlText w:val=""/>
      <w:lvlJc w:val="left"/>
      <w:pPr>
        <w:tabs>
          <w:tab w:val="num" w:pos="5760"/>
        </w:tabs>
        <w:ind w:left="5760" w:hanging="360"/>
      </w:pPr>
      <w:rPr>
        <w:rFonts w:ascii="Wingdings" w:hAnsi="Wingdings" w:hint="default"/>
      </w:rPr>
    </w:lvl>
    <w:lvl w:ilvl="8" w:tplc="67F81E56" w:tentative="1">
      <w:start w:val="1"/>
      <w:numFmt w:val="bullet"/>
      <w:lvlText w:val=""/>
      <w:lvlJc w:val="left"/>
      <w:pPr>
        <w:tabs>
          <w:tab w:val="num" w:pos="6480"/>
        </w:tabs>
        <w:ind w:left="6480" w:hanging="360"/>
      </w:pPr>
      <w:rPr>
        <w:rFonts w:ascii="Wingdings" w:hAnsi="Wingdings" w:hint="default"/>
      </w:rPr>
    </w:lvl>
  </w:abstractNum>
  <w:abstractNum w:abstractNumId="6">
    <w:nsid w:val="1FB46476"/>
    <w:multiLevelType w:val="hybridMultilevel"/>
    <w:tmpl w:val="C05C2A1A"/>
    <w:lvl w:ilvl="0" w:tplc="73286316">
      <w:start w:val="1"/>
      <w:numFmt w:val="bullet"/>
      <w:lvlText w:val=""/>
      <w:lvlJc w:val="left"/>
      <w:pPr>
        <w:tabs>
          <w:tab w:val="num" w:pos="720"/>
        </w:tabs>
        <w:ind w:left="720" w:hanging="360"/>
      </w:pPr>
      <w:rPr>
        <w:rFonts w:ascii="Wingdings" w:hAnsi="Wingdings" w:hint="default"/>
      </w:rPr>
    </w:lvl>
    <w:lvl w:ilvl="1" w:tplc="CA385546">
      <w:start w:val="1"/>
      <w:numFmt w:val="bullet"/>
      <w:lvlText w:val=""/>
      <w:lvlJc w:val="left"/>
      <w:pPr>
        <w:tabs>
          <w:tab w:val="num" w:pos="1440"/>
        </w:tabs>
        <w:ind w:left="1440" w:hanging="360"/>
      </w:pPr>
      <w:rPr>
        <w:rFonts w:ascii="Wingdings" w:hAnsi="Wingdings" w:hint="default"/>
      </w:rPr>
    </w:lvl>
    <w:lvl w:ilvl="2" w:tplc="BB3683C0" w:tentative="1">
      <w:start w:val="1"/>
      <w:numFmt w:val="bullet"/>
      <w:lvlText w:val=""/>
      <w:lvlJc w:val="left"/>
      <w:pPr>
        <w:tabs>
          <w:tab w:val="num" w:pos="2160"/>
        </w:tabs>
        <w:ind w:left="2160" w:hanging="360"/>
      </w:pPr>
      <w:rPr>
        <w:rFonts w:ascii="Wingdings" w:hAnsi="Wingdings" w:hint="default"/>
      </w:rPr>
    </w:lvl>
    <w:lvl w:ilvl="3" w:tplc="DE923C7E" w:tentative="1">
      <w:start w:val="1"/>
      <w:numFmt w:val="bullet"/>
      <w:lvlText w:val=""/>
      <w:lvlJc w:val="left"/>
      <w:pPr>
        <w:tabs>
          <w:tab w:val="num" w:pos="2880"/>
        </w:tabs>
        <w:ind w:left="2880" w:hanging="360"/>
      </w:pPr>
      <w:rPr>
        <w:rFonts w:ascii="Wingdings" w:hAnsi="Wingdings" w:hint="default"/>
      </w:rPr>
    </w:lvl>
    <w:lvl w:ilvl="4" w:tplc="0C429CD2" w:tentative="1">
      <w:start w:val="1"/>
      <w:numFmt w:val="bullet"/>
      <w:lvlText w:val=""/>
      <w:lvlJc w:val="left"/>
      <w:pPr>
        <w:tabs>
          <w:tab w:val="num" w:pos="3600"/>
        </w:tabs>
        <w:ind w:left="3600" w:hanging="360"/>
      </w:pPr>
      <w:rPr>
        <w:rFonts w:ascii="Wingdings" w:hAnsi="Wingdings" w:hint="default"/>
      </w:rPr>
    </w:lvl>
    <w:lvl w:ilvl="5" w:tplc="9968C92C" w:tentative="1">
      <w:start w:val="1"/>
      <w:numFmt w:val="bullet"/>
      <w:lvlText w:val=""/>
      <w:lvlJc w:val="left"/>
      <w:pPr>
        <w:tabs>
          <w:tab w:val="num" w:pos="4320"/>
        </w:tabs>
        <w:ind w:left="4320" w:hanging="360"/>
      </w:pPr>
      <w:rPr>
        <w:rFonts w:ascii="Wingdings" w:hAnsi="Wingdings" w:hint="default"/>
      </w:rPr>
    </w:lvl>
    <w:lvl w:ilvl="6" w:tplc="17406CDA" w:tentative="1">
      <w:start w:val="1"/>
      <w:numFmt w:val="bullet"/>
      <w:lvlText w:val=""/>
      <w:lvlJc w:val="left"/>
      <w:pPr>
        <w:tabs>
          <w:tab w:val="num" w:pos="5040"/>
        </w:tabs>
        <w:ind w:left="5040" w:hanging="360"/>
      </w:pPr>
      <w:rPr>
        <w:rFonts w:ascii="Wingdings" w:hAnsi="Wingdings" w:hint="default"/>
      </w:rPr>
    </w:lvl>
    <w:lvl w:ilvl="7" w:tplc="6AFCD8B8" w:tentative="1">
      <w:start w:val="1"/>
      <w:numFmt w:val="bullet"/>
      <w:lvlText w:val=""/>
      <w:lvlJc w:val="left"/>
      <w:pPr>
        <w:tabs>
          <w:tab w:val="num" w:pos="5760"/>
        </w:tabs>
        <w:ind w:left="5760" w:hanging="360"/>
      </w:pPr>
      <w:rPr>
        <w:rFonts w:ascii="Wingdings" w:hAnsi="Wingdings" w:hint="default"/>
      </w:rPr>
    </w:lvl>
    <w:lvl w:ilvl="8" w:tplc="9EAA7D38" w:tentative="1">
      <w:start w:val="1"/>
      <w:numFmt w:val="bullet"/>
      <w:lvlText w:val=""/>
      <w:lvlJc w:val="left"/>
      <w:pPr>
        <w:tabs>
          <w:tab w:val="num" w:pos="6480"/>
        </w:tabs>
        <w:ind w:left="6480" w:hanging="360"/>
      </w:pPr>
      <w:rPr>
        <w:rFonts w:ascii="Wingdings" w:hAnsi="Wingdings" w:hint="default"/>
      </w:rPr>
    </w:lvl>
  </w:abstractNum>
  <w:abstractNum w:abstractNumId="7">
    <w:nsid w:val="2DD613F0"/>
    <w:multiLevelType w:val="hybridMultilevel"/>
    <w:tmpl w:val="2EF25080"/>
    <w:lvl w:ilvl="0" w:tplc="D8944934">
      <w:start w:val="1"/>
      <w:numFmt w:val="bullet"/>
      <w:lvlText w:val=""/>
      <w:lvlJc w:val="left"/>
      <w:pPr>
        <w:tabs>
          <w:tab w:val="num" w:pos="720"/>
        </w:tabs>
        <w:ind w:left="720" w:hanging="360"/>
      </w:pPr>
      <w:rPr>
        <w:rFonts w:ascii="Wingdings" w:hAnsi="Wingdings" w:hint="default"/>
      </w:rPr>
    </w:lvl>
    <w:lvl w:ilvl="1" w:tplc="D01C4FD4">
      <w:start w:val="1"/>
      <w:numFmt w:val="bullet"/>
      <w:lvlText w:val=""/>
      <w:lvlJc w:val="left"/>
      <w:pPr>
        <w:tabs>
          <w:tab w:val="num" w:pos="1440"/>
        </w:tabs>
        <w:ind w:left="1440" w:hanging="360"/>
      </w:pPr>
      <w:rPr>
        <w:rFonts w:ascii="Wingdings" w:hAnsi="Wingdings" w:hint="default"/>
      </w:rPr>
    </w:lvl>
    <w:lvl w:ilvl="2" w:tplc="047AF774" w:tentative="1">
      <w:start w:val="1"/>
      <w:numFmt w:val="bullet"/>
      <w:lvlText w:val=""/>
      <w:lvlJc w:val="left"/>
      <w:pPr>
        <w:tabs>
          <w:tab w:val="num" w:pos="2160"/>
        </w:tabs>
        <w:ind w:left="2160" w:hanging="360"/>
      </w:pPr>
      <w:rPr>
        <w:rFonts w:ascii="Wingdings" w:hAnsi="Wingdings" w:hint="default"/>
      </w:rPr>
    </w:lvl>
    <w:lvl w:ilvl="3" w:tplc="A76C877C" w:tentative="1">
      <w:start w:val="1"/>
      <w:numFmt w:val="bullet"/>
      <w:lvlText w:val=""/>
      <w:lvlJc w:val="left"/>
      <w:pPr>
        <w:tabs>
          <w:tab w:val="num" w:pos="2880"/>
        </w:tabs>
        <w:ind w:left="2880" w:hanging="360"/>
      </w:pPr>
      <w:rPr>
        <w:rFonts w:ascii="Wingdings" w:hAnsi="Wingdings" w:hint="default"/>
      </w:rPr>
    </w:lvl>
    <w:lvl w:ilvl="4" w:tplc="1CF2D53E" w:tentative="1">
      <w:start w:val="1"/>
      <w:numFmt w:val="bullet"/>
      <w:lvlText w:val=""/>
      <w:lvlJc w:val="left"/>
      <w:pPr>
        <w:tabs>
          <w:tab w:val="num" w:pos="3600"/>
        </w:tabs>
        <w:ind w:left="3600" w:hanging="360"/>
      </w:pPr>
      <w:rPr>
        <w:rFonts w:ascii="Wingdings" w:hAnsi="Wingdings" w:hint="default"/>
      </w:rPr>
    </w:lvl>
    <w:lvl w:ilvl="5" w:tplc="2AF447C4" w:tentative="1">
      <w:start w:val="1"/>
      <w:numFmt w:val="bullet"/>
      <w:lvlText w:val=""/>
      <w:lvlJc w:val="left"/>
      <w:pPr>
        <w:tabs>
          <w:tab w:val="num" w:pos="4320"/>
        </w:tabs>
        <w:ind w:left="4320" w:hanging="360"/>
      </w:pPr>
      <w:rPr>
        <w:rFonts w:ascii="Wingdings" w:hAnsi="Wingdings" w:hint="default"/>
      </w:rPr>
    </w:lvl>
    <w:lvl w:ilvl="6" w:tplc="B6D6CA7E" w:tentative="1">
      <w:start w:val="1"/>
      <w:numFmt w:val="bullet"/>
      <w:lvlText w:val=""/>
      <w:lvlJc w:val="left"/>
      <w:pPr>
        <w:tabs>
          <w:tab w:val="num" w:pos="5040"/>
        </w:tabs>
        <w:ind w:left="5040" w:hanging="360"/>
      </w:pPr>
      <w:rPr>
        <w:rFonts w:ascii="Wingdings" w:hAnsi="Wingdings" w:hint="default"/>
      </w:rPr>
    </w:lvl>
    <w:lvl w:ilvl="7" w:tplc="CE38F438" w:tentative="1">
      <w:start w:val="1"/>
      <w:numFmt w:val="bullet"/>
      <w:lvlText w:val=""/>
      <w:lvlJc w:val="left"/>
      <w:pPr>
        <w:tabs>
          <w:tab w:val="num" w:pos="5760"/>
        </w:tabs>
        <w:ind w:left="5760" w:hanging="360"/>
      </w:pPr>
      <w:rPr>
        <w:rFonts w:ascii="Wingdings" w:hAnsi="Wingdings" w:hint="default"/>
      </w:rPr>
    </w:lvl>
    <w:lvl w:ilvl="8" w:tplc="ABFEDB2A" w:tentative="1">
      <w:start w:val="1"/>
      <w:numFmt w:val="bullet"/>
      <w:lvlText w:val=""/>
      <w:lvlJc w:val="left"/>
      <w:pPr>
        <w:tabs>
          <w:tab w:val="num" w:pos="6480"/>
        </w:tabs>
        <w:ind w:left="6480" w:hanging="360"/>
      </w:pPr>
      <w:rPr>
        <w:rFonts w:ascii="Wingdings" w:hAnsi="Wingdings" w:hint="default"/>
      </w:rPr>
    </w:lvl>
  </w:abstractNum>
  <w:abstractNum w:abstractNumId="8">
    <w:nsid w:val="31D74DB5"/>
    <w:multiLevelType w:val="hybridMultilevel"/>
    <w:tmpl w:val="CE6EEF1E"/>
    <w:lvl w:ilvl="0" w:tplc="F8C89AE0">
      <w:start w:val="1"/>
      <w:numFmt w:val="bullet"/>
      <w:lvlText w:val=""/>
      <w:lvlJc w:val="left"/>
      <w:pPr>
        <w:tabs>
          <w:tab w:val="num" w:pos="720"/>
        </w:tabs>
        <w:ind w:left="720" w:hanging="360"/>
      </w:pPr>
      <w:rPr>
        <w:rFonts w:ascii="Wingdings" w:hAnsi="Wingdings" w:hint="default"/>
      </w:rPr>
    </w:lvl>
    <w:lvl w:ilvl="1" w:tplc="06622DE6">
      <w:start w:val="270"/>
      <w:numFmt w:val="bullet"/>
      <w:lvlText w:val=""/>
      <w:lvlJc w:val="left"/>
      <w:pPr>
        <w:tabs>
          <w:tab w:val="num" w:pos="1440"/>
        </w:tabs>
        <w:ind w:left="1440" w:hanging="360"/>
      </w:pPr>
      <w:rPr>
        <w:rFonts w:ascii="Wingdings" w:hAnsi="Wingdings" w:hint="default"/>
      </w:rPr>
    </w:lvl>
    <w:lvl w:ilvl="2" w:tplc="592C65C6" w:tentative="1">
      <w:start w:val="1"/>
      <w:numFmt w:val="bullet"/>
      <w:lvlText w:val=""/>
      <w:lvlJc w:val="left"/>
      <w:pPr>
        <w:tabs>
          <w:tab w:val="num" w:pos="2160"/>
        </w:tabs>
        <w:ind w:left="2160" w:hanging="360"/>
      </w:pPr>
      <w:rPr>
        <w:rFonts w:ascii="Wingdings" w:hAnsi="Wingdings" w:hint="default"/>
      </w:rPr>
    </w:lvl>
    <w:lvl w:ilvl="3" w:tplc="CBCCD324" w:tentative="1">
      <w:start w:val="1"/>
      <w:numFmt w:val="bullet"/>
      <w:lvlText w:val=""/>
      <w:lvlJc w:val="left"/>
      <w:pPr>
        <w:tabs>
          <w:tab w:val="num" w:pos="2880"/>
        </w:tabs>
        <w:ind w:left="2880" w:hanging="360"/>
      </w:pPr>
      <w:rPr>
        <w:rFonts w:ascii="Wingdings" w:hAnsi="Wingdings" w:hint="default"/>
      </w:rPr>
    </w:lvl>
    <w:lvl w:ilvl="4" w:tplc="9E10561A" w:tentative="1">
      <w:start w:val="1"/>
      <w:numFmt w:val="bullet"/>
      <w:lvlText w:val=""/>
      <w:lvlJc w:val="left"/>
      <w:pPr>
        <w:tabs>
          <w:tab w:val="num" w:pos="3600"/>
        </w:tabs>
        <w:ind w:left="3600" w:hanging="360"/>
      </w:pPr>
      <w:rPr>
        <w:rFonts w:ascii="Wingdings" w:hAnsi="Wingdings" w:hint="default"/>
      </w:rPr>
    </w:lvl>
    <w:lvl w:ilvl="5" w:tplc="793C6826" w:tentative="1">
      <w:start w:val="1"/>
      <w:numFmt w:val="bullet"/>
      <w:lvlText w:val=""/>
      <w:lvlJc w:val="left"/>
      <w:pPr>
        <w:tabs>
          <w:tab w:val="num" w:pos="4320"/>
        </w:tabs>
        <w:ind w:left="4320" w:hanging="360"/>
      </w:pPr>
      <w:rPr>
        <w:rFonts w:ascii="Wingdings" w:hAnsi="Wingdings" w:hint="default"/>
      </w:rPr>
    </w:lvl>
    <w:lvl w:ilvl="6" w:tplc="D0BC4FB4" w:tentative="1">
      <w:start w:val="1"/>
      <w:numFmt w:val="bullet"/>
      <w:lvlText w:val=""/>
      <w:lvlJc w:val="left"/>
      <w:pPr>
        <w:tabs>
          <w:tab w:val="num" w:pos="5040"/>
        </w:tabs>
        <w:ind w:left="5040" w:hanging="360"/>
      </w:pPr>
      <w:rPr>
        <w:rFonts w:ascii="Wingdings" w:hAnsi="Wingdings" w:hint="default"/>
      </w:rPr>
    </w:lvl>
    <w:lvl w:ilvl="7" w:tplc="095A3EE2" w:tentative="1">
      <w:start w:val="1"/>
      <w:numFmt w:val="bullet"/>
      <w:lvlText w:val=""/>
      <w:lvlJc w:val="left"/>
      <w:pPr>
        <w:tabs>
          <w:tab w:val="num" w:pos="5760"/>
        </w:tabs>
        <w:ind w:left="5760" w:hanging="360"/>
      </w:pPr>
      <w:rPr>
        <w:rFonts w:ascii="Wingdings" w:hAnsi="Wingdings" w:hint="default"/>
      </w:rPr>
    </w:lvl>
    <w:lvl w:ilvl="8" w:tplc="B04CC5E2" w:tentative="1">
      <w:start w:val="1"/>
      <w:numFmt w:val="bullet"/>
      <w:lvlText w:val=""/>
      <w:lvlJc w:val="left"/>
      <w:pPr>
        <w:tabs>
          <w:tab w:val="num" w:pos="6480"/>
        </w:tabs>
        <w:ind w:left="6480" w:hanging="360"/>
      </w:pPr>
      <w:rPr>
        <w:rFonts w:ascii="Wingdings" w:hAnsi="Wingdings" w:hint="default"/>
      </w:rPr>
    </w:lvl>
  </w:abstractNum>
  <w:abstractNum w:abstractNumId="9">
    <w:nsid w:val="32BF0034"/>
    <w:multiLevelType w:val="hybridMultilevel"/>
    <w:tmpl w:val="D6480B4C"/>
    <w:lvl w:ilvl="0" w:tplc="ACF6C82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605E2E4F"/>
    <w:multiLevelType w:val="hybridMultilevel"/>
    <w:tmpl w:val="9FC010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1B74581"/>
    <w:multiLevelType w:val="hybridMultilevel"/>
    <w:tmpl w:val="3FFC2294"/>
    <w:lvl w:ilvl="0" w:tplc="04090001">
      <w:start w:val="1"/>
      <w:numFmt w:val="bullet"/>
      <w:lvlText w:val=""/>
      <w:lvlJc w:val="left"/>
      <w:pPr>
        <w:ind w:left="718" w:hanging="420"/>
      </w:pPr>
      <w:rPr>
        <w:rFonts w:ascii="Wingdings" w:hAnsi="Wingdings" w:hint="default"/>
      </w:rPr>
    </w:lvl>
    <w:lvl w:ilvl="1" w:tplc="0409000B" w:tentative="1">
      <w:start w:val="1"/>
      <w:numFmt w:val="bullet"/>
      <w:lvlText w:val=""/>
      <w:lvlJc w:val="left"/>
      <w:pPr>
        <w:ind w:left="1138" w:hanging="420"/>
      </w:pPr>
      <w:rPr>
        <w:rFonts w:ascii="Wingdings" w:hAnsi="Wingdings" w:hint="default"/>
      </w:rPr>
    </w:lvl>
    <w:lvl w:ilvl="2" w:tplc="0409000D" w:tentative="1">
      <w:start w:val="1"/>
      <w:numFmt w:val="bullet"/>
      <w:lvlText w:val=""/>
      <w:lvlJc w:val="left"/>
      <w:pPr>
        <w:ind w:left="1558" w:hanging="420"/>
      </w:pPr>
      <w:rPr>
        <w:rFonts w:ascii="Wingdings" w:hAnsi="Wingdings" w:hint="default"/>
      </w:rPr>
    </w:lvl>
    <w:lvl w:ilvl="3" w:tplc="04090001" w:tentative="1">
      <w:start w:val="1"/>
      <w:numFmt w:val="bullet"/>
      <w:lvlText w:val=""/>
      <w:lvlJc w:val="left"/>
      <w:pPr>
        <w:ind w:left="1978" w:hanging="420"/>
      </w:pPr>
      <w:rPr>
        <w:rFonts w:ascii="Wingdings" w:hAnsi="Wingdings" w:hint="default"/>
      </w:rPr>
    </w:lvl>
    <w:lvl w:ilvl="4" w:tplc="0409000B" w:tentative="1">
      <w:start w:val="1"/>
      <w:numFmt w:val="bullet"/>
      <w:lvlText w:val=""/>
      <w:lvlJc w:val="left"/>
      <w:pPr>
        <w:ind w:left="2398" w:hanging="420"/>
      </w:pPr>
      <w:rPr>
        <w:rFonts w:ascii="Wingdings" w:hAnsi="Wingdings" w:hint="default"/>
      </w:rPr>
    </w:lvl>
    <w:lvl w:ilvl="5" w:tplc="0409000D" w:tentative="1">
      <w:start w:val="1"/>
      <w:numFmt w:val="bullet"/>
      <w:lvlText w:val=""/>
      <w:lvlJc w:val="left"/>
      <w:pPr>
        <w:ind w:left="2818" w:hanging="420"/>
      </w:pPr>
      <w:rPr>
        <w:rFonts w:ascii="Wingdings" w:hAnsi="Wingdings" w:hint="default"/>
      </w:rPr>
    </w:lvl>
    <w:lvl w:ilvl="6" w:tplc="04090001" w:tentative="1">
      <w:start w:val="1"/>
      <w:numFmt w:val="bullet"/>
      <w:lvlText w:val=""/>
      <w:lvlJc w:val="left"/>
      <w:pPr>
        <w:ind w:left="3238" w:hanging="420"/>
      </w:pPr>
      <w:rPr>
        <w:rFonts w:ascii="Wingdings" w:hAnsi="Wingdings" w:hint="default"/>
      </w:rPr>
    </w:lvl>
    <w:lvl w:ilvl="7" w:tplc="0409000B" w:tentative="1">
      <w:start w:val="1"/>
      <w:numFmt w:val="bullet"/>
      <w:lvlText w:val=""/>
      <w:lvlJc w:val="left"/>
      <w:pPr>
        <w:ind w:left="3658" w:hanging="420"/>
      </w:pPr>
      <w:rPr>
        <w:rFonts w:ascii="Wingdings" w:hAnsi="Wingdings" w:hint="default"/>
      </w:rPr>
    </w:lvl>
    <w:lvl w:ilvl="8" w:tplc="0409000D" w:tentative="1">
      <w:start w:val="1"/>
      <w:numFmt w:val="bullet"/>
      <w:lvlText w:val=""/>
      <w:lvlJc w:val="left"/>
      <w:pPr>
        <w:ind w:left="4078" w:hanging="420"/>
      </w:pPr>
      <w:rPr>
        <w:rFonts w:ascii="Wingdings" w:hAnsi="Wingdings" w:hint="default"/>
      </w:rPr>
    </w:lvl>
  </w:abstractNum>
  <w:abstractNum w:abstractNumId="12">
    <w:nsid w:val="7E084FE6"/>
    <w:multiLevelType w:val="hybridMultilevel"/>
    <w:tmpl w:val="05B2D706"/>
    <w:lvl w:ilvl="0" w:tplc="90A817AA">
      <w:start w:val="1"/>
      <w:numFmt w:val="bullet"/>
      <w:lvlText w:val=""/>
      <w:lvlJc w:val="left"/>
      <w:pPr>
        <w:tabs>
          <w:tab w:val="num" w:pos="720"/>
        </w:tabs>
        <w:ind w:left="720" w:hanging="360"/>
      </w:pPr>
      <w:rPr>
        <w:rFonts w:ascii="Wingdings" w:hAnsi="Wingdings" w:hint="default"/>
      </w:rPr>
    </w:lvl>
    <w:lvl w:ilvl="1" w:tplc="223EFF60">
      <w:start w:val="1"/>
      <w:numFmt w:val="bullet"/>
      <w:lvlText w:val=""/>
      <w:lvlJc w:val="left"/>
      <w:pPr>
        <w:tabs>
          <w:tab w:val="num" w:pos="1440"/>
        </w:tabs>
        <w:ind w:left="1440" w:hanging="360"/>
      </w:pPr>
      <w:rPr>
        <w:rFonts w:ascii="Wingdings" w:hAnsi="Wingdings" w:hint="default"/>
      </w:rPr>
    </w:lvl>
    <w:lvl w:ilvl="2" w:tplc="893C48E8" w:tentative="1">
      <w:start w:val="1"/>
      <w:numFmt w:val="bullet"/>
      <w:lvlText w:val=""/>
      <w:lvlJc w:val="left"/>
      <w:pPr>
        <w:tabs>
          <w:tab w:val="num" w:pos="2160"/>
        </w:tabs>
        <w:ind w:left="2160" w:hanging="360"/>
      </w:pPr>
      <w:rPr>
        <w:rFonts w:ascii="Wingdings" w:hAnsi="Wingdings" w:hint="default"/>
      </w:rPr>
    </w:lvl>
    <w:lvl w:ilvl="3" w:tplc="3AF4305A" w:tentative="1">
      <w:start w:val="1"/>
      <w:numFmt w:val="bullet"/>
      <w:lvlText w:val=""/>
      <w:lvlJc w:val="left"/>
      <w:pPr>
        <w:tabs>
          <w:tab w:val="num" w:pos="2880"/>
        </w:tabs>
        <w:ind w:left="2880" w:hanging="360"/>
      </w:pPr>
      <w:rPr>
        <w:rFonts w:ascii="Wingdings" w:hAnsi="Wingdings" w:hint="default"/>
      </w:rPr>
    </w:lvl>
    <w:lvl w:ilvl="4" w:tplc="7068E006" w:tentative="1">
      <w:start w:val="1"/>
      <w:numFmt w:val="bullet"/>
      <w:lvlText w:val=""/>
      <w:lvlJc w:val="left"/>
      <w:pPr>
        <w:tabs>
          <w:tab w:val="num" w:pos="3600"/>
        </w:tabs>
        <w:ind w:left="3600" w:hanging="360"/>
      </w:pPr>
      <w:rPr>
        <w:rFonts w:ascii="Wingdings" w:hAnsi="Wingdings" w:hint="default"/>
      </w:rPr>
    </w:lvl>
    <w:lvl w:ilvl="5" w:tplc="FE8260D6" w:tentative="1">
      <w:start w:val="1"/>
      <w:numFmt w:val="bullet"/>
      <w:lvlText w:val=""/>
      <w:lvlJc w:val="left"/>
      <w:pPr>
        <w:tabs>
          <w:tab w:val="num" w:pos="4320"/>
        </w:tabs>
        <w:ind w:left="4320" w:hanging="360"/>
      </w:pPr>
      <w:rPr>
        <w:rFonts w:ascii="Wingdings" w:hAnsi="Wingdings" w:hint="default"/>
      </w:rPr>
    </w:lvl>
    <w:lvl w:ilvl="6" w:tplc="614E5D42" w:tentative="1">
      <w:start w:val="1"/>
      <w:numFmt w:val="bullet"/>
      <w:lvlText w:val=""/>
      <w:lvlJc w:val="left"/>
      <w:pPr>
        <w:tabs>
          <w:tab w:val="num" w:pos="5040"/>
        </w:tabs>
        <w:ind w:left="5040" w:hanging="360"/>
      </w:pPr>
      <w:rPr>
        <w:rFonts w:ascii="Wingdings" w:hAnsi="Wingdings" w:hint="default"/>
      </w:rPr>
    </w:lvl>
    <w:lvl w:ilvl="7" w:tplc="38BCF198" w:tentative="1">
      <w:start w:val="1"/>
      <w:numFmt w:val="bullet"/>
      <w:lvlText w:val=""/>
      <w:lvlJc w:val="left"/>
      <w:pPr>
        <w:tabs>
          <w:tab w:val="num" w:pos="5760"/>
        </w:tabs>
        <w:ind w:left="5760" w:hanging="360"/>
      </w:pPr>
      <w:rPr>
        <w:rFonts w:ascii="Wingdings" w:hAnsi="Wingdings" w:hint="default"/>
      </w:rPr>
    </w:lvl>
    <w:lvl w:ilvl="8" w:tplc="15104D02" w:tentative="1">
      <w:start w:val="1"/>
      <w:numFmt w:val="bullet"/>
      <w:lvlText w:val=""/>
      <w:lvlJc w:val="left"/>
      <w:pPr>
        <w:tabs>
          <w:tab w:val="num" w:pos="6480"/>
        </w:tabs>
        <w:ind w:left="6480" w:hanging="360"/>
      </w:pPr>
      <w:rPr>
        <w:rFonts w:ascii="Wingdings" w:hAnsi="Wingdings" w:hint="default"/>
      </w:rPr>
    </w:lvl>
  </w:abstractNum>
  <w:abstractNum w:abstractNumId="13">
    <w:nsid w:val="7F826176"/>
    <w:multiLevelType w:val="hybridMultilevel"/>
    <w:tmpl w:val="63C4B382"/>
    <w:lvl w:ilvl="0" w:tplc="04090011">
      <w:start w:val="1"/>
      <w:numFmt w:val="decimal"/>
      <w:lvlText w:val="%1)"/>
      <w:lvlJc w:val="left"/>
      <w:pPr>
        <w:ind w:left="840" w:hanging="420"/>
      </w:pPr>
      <w:rPr>
        <w:rFont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1"/>
  </w:num>
  <w:num w:numId="2">
    <w:abstractNumId w:val="9"/>
  </w:num>
  <w:num w:numId="3">
    <w:abstractNumId w:val="8"/>
  </w:num>
  <w:num w:numId="4">
    <w:abstractNumId w:val="10"/>
  </w:num>
  <w:num w:numId="5">
    <w:abstractNumId w:val="5"/>
  </w:num>
  <w:num w:numId="6">
    <w:abstractNumId w:val="0"/>
  </w:num>
  <w:num w:numId="7">
    <w:abstractNumId w:val="1"/>
  </w:num>
  <w:num w:numId="8">
    <w:abstractNumId w:val="6"/>
  </w:num>
  <w:num w:numId="9">
    <w:abstractNumId w:val="12"/>
  </w:num>
  <w:num w:numId="10">
    <w:abstractNumId w:val="4"/>
  </w:num>
  <w:num w:numId="11">
    <w:abstractNumId w:val="7"/>
  </w:num>
  <w:num w:numId="12">
    <w:abstractNumId w:val="2"/>
  </w:num>
  <w:num w:numId="13">
    <w:abstractNumId w:val="13"/>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1EF2"/>
    <w:rsid w:val="000063D0"/>
    <w:rsid w:val="000132A0"/>
    <w:rsid w:val="000162A9"/>
    <w:rsid w:val="00024641"/>
    <w:rsid w:val="00024CCF"/>
    <w:rsid w:val="00036180"/>
    <w:rsid w:val="00045D82"/>
    <w:rsid w:val="000547E5"/>
    <w:rsid w:val="00065B51"/>
    <w:rsid w:val="00073827"/>
    <w:rsid w:val="00074BBE"/>
    <w:rsid w:val="00075910"/>
    <w:rsid w:val="00076CF1"/>
    <w:rsid w:val="000770FC"/>
    <w:rsid w:val="0008659D"/>
    <w:rsid w:val="00090A86"/>
    <w:rsid w:val="000A300F"/>
    <w:rsid w:val="000A464D"/>
    <w:rsid w:val="000A673A"/>
    <w:rsid w:val="000B1049"/>
    <w:rsid w:val="000B4E52"/>
    <w:rsid w:val="000B6DBB"/>
    <w:rsid w:val="000D33CC"/>
    <w:rsid w:val="000D4EEB"/>
    <w:rsid w:val="000E5A58"/>
    <w:rsid w:val="000E6282"/>
    <w:rsid w:val="000F2270"/>
    <w:rsid w:val="000F48B8"/>
    <w:rsid w:val="00100C1E"/>
    <w:rsid w:val="00105D7E"/>
    <w:rsid w:val="0010651F"/>
    <w:rsid w:val="0011270D"/>
    <w:rsid w:val="00114D77"/>
    <w:rsid w:val="001202E9"/>
    <w:rsid w:val="0012190F"/>
    <w:rsid w:val="001238D6"/>
    <w:rsid w:val="00130D3E"/>
    <w:rsid w:val="00150533"/>
    <w:rsid w:val="001554DD"/>
    <w:rsid w:val="001720BA"/>
    <w:rsid w:val="00175A31"/>
    <w:rsid w:val="001765DF"/>
    <w:rsid w:val="001852C3"/>
    <w:rsid w:val="00185514"/>
    <w:rsid w:val="00196811"/>
    <w:rsid w:val="00196864"/>
    <w:rsid w:val="001A2A6C"/>
    <w:rsid w:val="001A3A44"/>
    <w:rsid w:val="001A41E9"/>
    <w:rsid w:val="001C70DF"/>
    <w:rsid w:val="001D080E"/>
    <w:rsid w:val="001D47C1"/>
    <w:rsid w:val="001E2ADD"/>
    <w:rsid w:val="001E4511"/>
    <w:rsid w:val="001F35E0"/>
    <w:rsid w:val="001F64B0"/>
    <w:rsid w:val="00202C74"/>
    <w:rsid w:val="00203319"/>
    <w:rsid w:val="00220458"/>
    <w:rsid w:val="002227EC"/>
    <w:rsid w:val="002321B6"/>
    <w:rsid w:val="00234187"/>
    <w:rsid w:val="0023733B"/>
    <w:rsid w:val="0024120B"/>
    <w:rsid w:val="00242F8F"/>
    <w:rsid w:val="00243F24"/>
    <w:rsid w:val="00244AE4"/>
    <w:rsid w:val="0024540F"/>
    <w:rsid w:val="00250956"/>
    <w:rsid w:val="002519AC"/>
    <w:rsid w:val="00257065"/>
    <w:rsid w:val="0025734F"/>
    <w:rsid w:val="00261B4B"/>
    <w:rsid w:val="00261E60"/>
    <w:rsid w:val="00263168"/>
    <w:rsid w:val="00263879"/>
    <w:rsid w:val="002772E5"/>
    <w:rsid w:val="002772EE"/>
    <w:rsid w:val="00281BB0"/>
    <w:rsid w:val="00286011"/>
    <w:rsid w:val="00297E8B"/>
    <w:rsid w:val="002A121C"/>
    <w:rsid w:val="002A49E2"/>
    <w:rsid w:val="002C1831"/>
    <w:rsid w:val="002C75A6"/>
    <w:rsid w:val="002D0ECD"/>
    <w:rsid w:val="002D597A"/>
    <w:rsid w:val="002D665A"/>
    <w:rsid w:val="00300A51"/>
    <w:rsid w:val="0030227F"/>
    <w:rsid w:val="003046CF"/>
    <w:rsid w:val="00305EC8"/>
    <w:rsid w:val="00307031"/>
    <w:rsid w:val="00312527"/>
    <w:rsid w:val="00312A45"/>
    <w:rsid w:val="00313709"/>
    <w:rsid w:val="00323944"/>
    <w:rsid w:val="00335376"/>
    <w:rsid w:val="00337054"/>
    <w:rsid w:val="00355266"/>
    <w:rsid w:val="00356C3E"/>
    <w:rsid w:val="0037563C"/>
    <w:rsid w:val="00377274"/>
    <w:rsid w:val="00381442"/>
    <w:rsid w:val="00384DDC"/>
    <w:rsid w:val="00386369"/>
    <w:rsid w:val="003A6B2C"/>
    <w:rsid w:val="003B2A00"/>
    <w:rsid w:val="003B7559"/>
    <w:rsid w:val="003C0296"/>
    <w:rsid w:val="003D253A"/>
    <w:rsid w:val="003D2A83"/>
    <w:rsid w:val="003D4587"/>
    <w:rsid w:val="003E16F6"/>
    <w:rsid w:val="003E4405"/>
    <w:rsid w:val="003E4B15"/>
    <w:rsid w:val="003E4E78"/>
    <w:rsid w:val="00400806"/>
    <w:rsid w:val="004239CC"/>
    <w:rsid w:val="00434EAC"/>
    <w:rsid w:val="00453E19"/>
    <w:rsid w:val="00456DF4"/>
    <w:rsid w:val="00460AEA"/>
    <w:rsid w:val="00470089"/>
    <w:rsid w:val="00470BB4"/>
    <w:rsid w:val="00492415"/>
    <w:rsid w:val="004A5824"/>
    <w:rsid w:val="004A6548"/>
    <w:rsid w:val="004A6E4A"/>
    <w:rsid w:val="004B1EAB"/>
    <w:rsid w:val="004B57CC"/>
    <w:rsid w:val="004C0067"/>
    <w:rsid w:val="004C3336"/>
    <w:rsid w:val="004D1EDB"/>
    <w:rsid w:val="004F1038"/>
    <w:rsid w:val="004F19DD"/>
    <w:rsid w:val="004F521F"/>
    <w:rsid w:val="00507A41"/>
    <w:rsid w:val="00507CCA"/>
    <w:rsid w:val="0052506F"/>
    <w:rsid w:val="005272F1"/>
    <w:rsid w:val="005373A2"/>
    <w:rsid w:val="00541DE6"/>
    <w:rsid w:val="00542147"/>
    <w:rsid w:val="005442CF"/>
    <w:rsid w:val="005455DE"/>
    <w:rsid w:val="005465E8"/>
    <w:rsid w:val="0055010F"/>
    <w:rsid w:val="00551B62"/>
    <w:rsid w:val="005558C2"/>
    <w:rsid w:val="00570E23"/>
    <w:rsid w:val="00584E7B"/>
    <w:rsid w:val="00595AB2"/>
    <w:rsid w:val="005B12B5"/>
    <w:rsid w:val="005C1781"/>
    <w:rsid w:val="005D3E34"/>
    <w:rsid w:val="005D67E9"/>
    <w:rsid w:val="005F1543"/>
    <w:rsid w:val="005F4254"/>
    <w:rsid w:val="005F4F47"/>
    <w:rsid w:val="005F52FC"/>
    <w:rsid w:val="0060607D"/>
    <w:rsid w:val="00616CD6"/>
    <w:rsid w:val="0062444C"/>
    <w:rsid w:val="00625D00"/>
    <w:rsid w:val="00640FB7"/>
    <w:rsid w:val="0065035A"/>
    <w:rsid w:val="0066233C"/>
    <w:rsid w:val="00673EE2"/>
    <w:rsid w:val="00676833"/>
    <w:rsid w:val="00676857"/>
    <w:rsid w:val="00681640"/>
    <w:rsid w:val="00683198"/>
    <w:rsid w:val="00685934"/>
    <w:rsid w:val="006B1EBC"/>
    <w:rsid w:val="006D0A4B"/>
    <w:rsid w:val="006D4BFE"/>
    <w:rsid w:val="006D54F7"/>
    <w:rsid w:val="006E04EF"/>
    <w:rsid w:val="006F4C4E"/>
    <w:rsid w:val="006F5D01"/>
    <w:rsid w:val="00706F19"/>
    <w:rsid w:val="007077DA"/>
    <w:rsid w:val="00711BBB"/>
    <w:rsid w:val="0071414F"/>
    <w:rsid w:val="0072453D"/>
    <w:rsid w:val="007252C7"/>
    <w:rsid w:val="00732F1B"/>
    <w:rsid w:val="00746C9F"/>
    <w:rsid w:val="007600F6"/>
    <w:rsid w:val="007614BC"/>
    <w:rsid w:val="00762521"/>
    <w:rsid w:val="007710D8"/>
    <w:rsid w:val="00771336"/>
    <w:rsid w:val="007833A0"/>
    <w:rsid w:val="007870D5"/>
    <w:rsid w:val="00793CFF"/>
    <w:rsid w:val="007A48BD"/>
    <w:rsid w:val="007A530F"/>
    <w:rsid w:val="007A6E4C"/>
    <w:rsid w:val="007B6C91"/>
    <w:rsid w:val="007C23A9"/>
    <w:rsid w:val="007D23EB"/>
    <w:rsid w:val="007D585E"/>
    <w:rsid w:val="007E605B"/>
    <w:rsid w:val="007E68FD"/>
    <w:rsid w:val="00800C2A"/>
    <w:rsid w:val="00813812"/>
    <w:rsid w:val="00823226"/>
    <w:rsid w:val="00826B93"/>
    <w:rsid w:val="00845F79"/>
    <w:rsid w:val="00847F62"/>
    <w:rsid w:val="00850A25"/>
    <w:rsid w:val="0085257C"/>
    <w:rsid w:val="00855E09"/>
    <w:rsid w:val="00855F3E"/>
    <w:rsid w:val="00857B88"/>
    <w:rsid w:val="00857EC7"/>
    <w:rsid w:val="008644F7"/>
    <w:rsid w:val="00870FC8"/>
    <w:rsid w:val="00881260"/>
    <w:rsid w:val="00883AF9"/>
    <w:rsid w:val="008A2C46"/>
    <w:rsid w:val="008A73A8"/>
    <w:rsid w:val="008B2890"/>
    <w:rsid w:val="008B52F7"/>
    <w:rsid w:val="008C1971"/>
    <w:rsid w:val="008C3B6D"/>
    <w:rsid w:val="008D4856"/>
    <w:rsid w:val="008E079A"/>
    <w:rsid w:val="008E4BE3"/>
    <w:rsid w:val="008E4F6A"/>
    <w:rsid w:val="008F105F"/>
    <w:rsid w:val="008F5FBF"/>
    <w:rsid w:val="00900419"/>
    <w:rsid w:val="0090765F"/>
    <w:rsid w:val="009114C7"/>
    <w:rsid w:val="009225E7"/>
    <w:rsid w:val="009242AD"/>
    <w:rsid w:val="00924D31"/>
    <w:rsid w:val="0092570F"/>
    <w:rsid w:val="0092741C"/>
    <w:rsid w:val="00950D92"/>
    <w:rsid w:val="009521E3"/>
    <w:rsid w:val="00963A79"/>
    <w:rsid w:val="0096716A"/>
    <w:rsid w:val="00970112"/>
    <w:rsid w:val="00977F88"/>
    <w:rsid w:val="009816C6"/>
    <w:rsid w:val="00981757"/>
    <w:rsid w:val="00997706"/>
    <w:rsid w:val="009A00B7"/>
    <w:rsid w:val="009A5CDF"/>
    <w:rsid w:val="009B3B1E"/>
    <w:rsid w:val="009D4633"/>
    <w:rsid w:val="009D6C81"/>
    <w:rsid w:val="009D75D3"/>
    <w:rsid w:val="009E092E"/>
    <w:rsid w:val="009E3BC6"/>
    <w:rsid w:val="009F53A1"/>
    <w:rsid w:val="00A00D8D"/>
    <w:rsid w:val="00A04BA4"/>
    <w:rsid w:val="00A06D77"/>
    <w:rsid w:val="00A10269"/>
    <w:rsid w:val="00A111A5"/>
    <w:rsid w:val="00A20FBC"/>
    <w:rsid w:val="00A23129"/>
    <w:rsid w:val="00A23643"/>
    <w:rsid w:val="00A3431A"/>
    <w:rsid w:val="00A42744"/>
    <w:rsid w:val="00A5070B"/>
    <w:rsid w:val="00A5074D"/>
    <w:rsid w:val="00A545CD"/>
    <w:rsid w:val="00A61277"/>
    <w:rsid w:val="00A62E3A"/>
    <w:rsid w:val="00A66786"/>
    <w:rsid w:val="00A768F5"/>
    <w:rsid w:val="00A91C4F"/>
    <w:rsid w:val="00AB67DC"/>
    <w:rsid w:val="00AD1540"/>
    <w:rsid w:val="00AD4443"/>
    <w:rsid w:val="00AE5A57"/>
    <w:rsid w:val="00AE61DB"/>
    <w:rsid w:val="00B07316"/>
    <w:rsid w:val="00B125E0"/>
    <w:rsid w:val="00B12FD6"/>
    <w:rsid w:val="00B17166"/>
    <w:rsid w:val="00B26B13"/>
    <w:rsid w:val="00B34243"/>
    <w:rsid w:val="00B5578D"/>
    <w:rsid w:val="00B63B60"/>
    <w:rsid w:val="00B64E0A"/>
    <w:rsid w:val="00B703C3"/>
    <w:rsid w:val="00B850A8"/>
    <w:rsid w:val="00B871C4"/>
    <w:rsid w:val="00B94F09"/>
    <w:rsid w:val="00BB55B5"/>
    <w:rsid w:val="00BC27FD"/>
    <w:rsid w:val="00BC426C"/>
    <w:rsid w:val="00BC601C"/>
    <w:rsid w:val="00BD1577"/>
    <w:rsid w:val="00BD30B3"/>
    <w:rsid w:val="00BE7C79"/>
    <w:rsid w:val="00C10E49"/>
    <w:rsid w:val="00C2196D"/>
    <w:rsid w:val="00C21CF3"/>
    <w:rsid w:val="00C22645"/>
    <w:rsid w:val="00C26A29"/>
    <w:rsid w:val="00C2713B"/>
    <w:rsid w:val="00C3067E"/>
    <w:rsid w:val="00C45E82"/>
    <w:rsid w:val="00C4785D"/>
    <w:rsid w:val="00C57D82"/>
    <w:rsid w:val="00C63E82"/>
    <w:rsid w:val="00C72865"/>
    <w:rsid w:val="00C73529"/>
    <w:rsid w:val="00C74462"/>
    <w:rsid w:val="00C753A4"/>
    <w:rsid w:val="00C80891"/>
    <w:rsid w:val="00C8218A"/>
    <w:rsid w:val="00C92943"/>
    <w:rsid w:val="00C92ABE"/>
    <w:rsid w:val="00C9370D"/>
    <w:rsid w:val="00CA5713"/>
    <w:rsid w:val="00CA658F"/>
    <w:rsid w:val="00CA7A15"/>
    <w:rsid w:val="00CB00DE"/>
    <w:rsid w:val="00CB5A6D"/>
    <w:rsid w:val="00CC14D5"/>
    <w:rsid w:val="00CC611B"/>
    <w:rsid w:val="00CC7104"/>
    <w:rsid w:val="00CC74D9"/>
    <w:rsid w:val="00CD08C1"/>
    <w:rsid w:val="00CD0F94"/>
    <w:rsid w:val="00CD23E2"/>
    <w:rsid w:val="00CE44D7"/>
    <w:rsid w:val="00CF2A15"/>
    <w:rsid w:val="00CF63F2"/>
    <w:rsid w:val="00D00388"/>
    <w:rsid w:val="00D03629"/>
    <w:rsid w:val="00D17473"/>
    <w:rsid w:val="00D17A69"/>
    <w:rsid w:val="00D17F6D"/>
    <w:rsid w:val="00D404D9"/>
    <w:rsid w:val="00D50F41"/>
    <w:rsid w:val="00D5178F"/>
    <w:rsid w:val="00D52428"/>
    <w:rsid w:val="00D5356C"/>
    <w:rsid w:val="00D6092F"/>
    <w:rsid w:val="00D67558"/>
    <w:rsid w:val="00D75CD0"/>
    <w:rsid w:val="00D840AC"/>
    <w:rsid w:val="00D93963"/>
    <w:rsid w:val="00D9505C"/>
    <w:rsid w:val="00D959D2"/>
    <w:rsid w:val="00DA00B9"/>
    <w:rsid w:val="00DA137F"/>
    <w:rsid w:val="00DA2D60"/>
    <w:rsid w:val="00DA5B86"/>
    <w:rsid w:val="00DA6A21"/>
    <w:rsid w:val="00DA7F22"/>
    <w:rsid w:val="00DB3175"/>
    <w:rsid w:val="00DB5DD7"/>
    <w:rsid w:val="00DC12B6"/>
    <w:rsid w:val="00DC5659"/>
    <w:rsid w:val="00DC68A1"/>
    <w:rsid w:val="00DC6B08"/>
    <w:rsid w:val="00DD251F"/>
    <w:rsid w:val="00DE05CF"/>
    <w:rsid w:val="00DE1725"/>
    <w:rsid w:val="00DE2C2A"/>
    <w:rsid w:val="00DE74EB"/>
    <w:rsid w:val="00E0113D"/>
    <w:rsid w:val="00E02AEA"/>
    <w:rsid w:val="00E02E44"/>
    <w:rsid w:val="00E0418C"/>
    <w:rsid w:val="00E05912"/>
    <w:rsid w:val="00E13B0F"/>
    <w:rsid w:val="00E17BB7"/>
    <w:rsid w:val="00E31891"/>
    <w:rsid w:val="00E42EFD"/>
    <w:rsid w:val="00E46258"/>
    <w:rsid w:val="00E54768"/>
    <w:rsid w:val="00E6031C"/>
    <w:rsid w:val="00E674B8"/>
    <w:rsid w:val="00E77D27"/>
    <w:rsid w:val="00E816CD"/>
    <w:rsid w:val="00E824D0"/>
    <w:rsid w:val="00EA565F"/>
    <w:rsid w:val="00EB0DBA"/>
    <w:rsid w:val="00EB7856"/>
    <w:rsid w:val="00ED5246"/>
    <w:rsid w:val="00EE0191"/>
    <w:rsid w:val="00EE30FF"/>
    <w:rsid w:val="00EE64C0"/>
    <w:rsid w:val="00EF4065"/>
    <w:rsid w:val="00F007D9"/>
    <w:rsid w:val="00F15C7D"/>
    <w:rsid w:val="00F17702"/>
    <w:rsid w:val="00F26E87"/>
    <w:rsid w:val="00F30E55"/>
    <w:rsid w:val="00F316F9"/>
    <w:rsid w:val="00F3579B"/>
    <w:rsid w:val="00F36596"/>
    <w:rsid w:val="00F42B2E"/>
    <w:rsid w:val="00F479A5"/>
    <w:rsid w:val="00F630BD"/>
    <w:rsid w:val="00F63E53"/>
    <w:rsid w:val="00F70F1E"/>
    <w:rsid w:val="00F71610"/>
    <w:rsid w:val="00F7697C"/>
    <w:rsid w:val="00F77037"/>
    <w:rsid w:val="00F77FC8"/>
    <w:rsid w:val="00F81C89"/>
    <w:rsid w:val="00F83689"/>
    <w:rsid w:val="00F91381"/>
    <w:rsid w:val="00F9418A"/>
    <w:rsid w:val="00F95C0B"/>
    <w:rsid w:val="00F97EA7"/>
    <w:rsid w:val="00FA3726"/>
    <w:rsid w:val="00FA45DA"/>
    <w:rsid w:val="00FA62C7"/>
    <w:rsid w:val="00FA6739"/>
    <w:rsid w:val="00FB546D"/>
    <w:rsid w:val="00FB63E4"/>
    <w:rsid w:val="00FD63BA"/>
    <w:rsid w:val="00FE6D09"/>
    <w:rsid w:val="00FF311B"/>
    <w:rsid w:val="00FF3D30"/>
    <w:rsid w:val="00FF5E2C"/>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2">
    <w:name w:val="heading 2"/>
    <w:basedOn w:val="a"/>
    <w:next w:val="a"/>
    <w:link w:val="2Char"/>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D4BFE"/>
    <w:pPr>
      <w:tabs>
        <w:tab w:val="center" w:pos="4252"/>
        <w:tab w:val="right" w:pos="8504"/>
      </w:tabs>
      <w:snapToGrid w:val="0"/>
    </w:pPr>
  </w:style>
  <w:style w:type="character" w:customStyle="1" w:styleId="Char">
    <w:name w:val="页眉 Char"/>
    <w:basedOn w:val="a0"/>
    <w:link w:val="a3"/>
    <w:uiPriority w:val="99"/>
    <w:rsid w:val="006D4BFE"/>
    <w:rPr>
      <w:lang w:val="en-GB"/>
    </w:rPr>
  </w:style>
  <w:style w:type="paragraph" w:styleId="a4">
    <w:name w:val="footer"/>
    <w:basedOn w:val="a"/>
    <w:link w:val="Char0"/>
    <w:uiPriority w:val="99"/>
    <w:unhideWhenUsed/>
    <w:rsid w:val="006D4BFE"/>
    <w:pPr>
      <w:tabs>
        <w:tab w:val="center" w:pos="4252"/>
        <w:tab w:val="right" w:pos="8504"/>
      </w:tabs>
      <w:snapToGrid w:val="0"/>
    </w:pPr>
  </w:style>
  <w:style w:type="character" w:customStyle="1" w:styleId="Char0">
    <w:name w:val="页脚 Char"/>
    <w:basedOn w:val="a0"/>
    <w:link w:val="a4"/>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5">
    <w:name w:val="List Paragraph"/>
    <w:basedOn w:val="a"/>
    <w:uiPriority w:val="34"/>
    <w:qFormat/>
    <w:rsid w:val="0060607D"/>
    <w:pPr>
      <w:ind w:firstLineChars="200" w:firstLine="420"/>
    </w:pPr>
  </w:style>
  <w:style w:type="character" w:customStyle="1" w:styleId="2Char">
    <w:name w:val="标题 2 Char"/>
    <w:basedOn w:val="a0"/>
    <w:link w:val="2"/>
    <w:uiPriority w:val="9"/>
    <w:rsid w:val="007077DA"/>
    <w:rPr>
      <w:rFonts w:asciiTheme="majorHAnsi" w:eastAsiaTheme="majorEastAsia" w:hAnsiTheme="majorHAnsi" w:cstheme="majorBidi"/>
      <w:b/>
      <w:bCs/>
      <w:sz w:val="32"/>
      <w:szCs w:val="32"/>
      <w:lang w:val="en-GB"/>
    </w:rPr>
  </w:style>
  <w:style w:type="table" w:styleId="a6">
    <w:name w:val="Table Grid"/>
    <w:basedOn w:val="a1"/>
    <w:uiPriority w:val="39"/>
    <w:rsid w:val="0038144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uiPriority w:val="99"/>
    <w:qFormat/>
    <w:rsid w:val="002519A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5387</TotalTime>
  <Pages>1</Pages>
  <Words>663</Words>
  <Characters>3781</Characters>
  <Application>Microsoft Office Word</Application>
  <DocSecurity>0</DocSecurity>
  <Lines>31</Lines>
  <Paragraphs>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4436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 Wangda</cp:lastModifiedBy>
  <cp:revision>259</cp:revision>
  <dcterms:created xsi:type="dcterms:W3CDTF">2019-04-30T06:30:00Z</dcterms:created>
  <dcterms:modified xsi:type="dcterms:W3CDTF">2020-02-14T02:01:00Z</dcterms:modified>
</cp:coreProperties>
</file>